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04AFE5" w14:textId="4B7554D0" w:rsidR="00453261" w:rsidRPr="00CC1F05" w:rsidRDefault="00712A98" w:rsidP="00D15515">
      <w:pPr>
        <w:jc w:val="center"/>
        <w:rPr>
          <w:lang w:val="en-US" w:eastAsia="en-US"/>
        </w:rPr>
      </w:pPr>
      <w:r w:rsidRPr="00691A31">
        <w:rPr>
          <w:noProof/>
          <w:color w:val="FF0000"/>
          <w:lang w:val="en-US" w:eastAsia="en-US"/>
        </w:rPr>
        <w:drawing>
          <wp:inline distT="0" distB="0" distL="0" distR="0" wp14:anchorId="6F437A0A" wp14:editId="0AADC09B">
            <wp:extent cx="4486901" cy="1247949"/>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4486901" cy="1247949"/>
                    </a:xfrm>
                    <a:prstGeom prst="rect">
                      <a:avLst/>
                    </a:prstGeom>
                  </pic:spPr>
                </pic:pic>
              </a:graphicData>
            </a:graphic>
          </wp:inline>
        </w:drawing>
      </w:r>
    </w:p>
    <w:p w14:paraId="60DCC91E" w14:textId="77777777" w:rsidR="00453261" w:rsidRPr="00CC1F05" w:rsidRDefault="00453261" w:rsidP="00453261">
      <w:pPr>
        <w:autoSpaceDN/>
        <w:textAlignment w:val="auto"/>
        <w:rPr>
          <w:lang w:val="en-US" w:eastAsia="en-US"/>
        </w:rPr>
      </w:pPr>
    </w:p>
    <w:p w14:paraId="111C7771" w14:textId="77777777" w:rsidR="00453261" w:rsidRPr="00CC1F05" w:rsidRDefault="00453261" w:rsidP="00453261">
      <w:pPr>
        <w:autoSpaceDN/>
        <w:textAlignment w:val="auto"/>
        <w:rPr>
          <w:lang w:val="en-US" w:eastAsia="en-US"/>
        </w:rPr>
      </w:pPr>
    </w:p>
    <w:p w14:paraId="0C1EE0FA" w14:textId="77777777" w:rsidR="00453261" w:rsidRPr="00CC1F05" w:rsidRDefault="00453261" w:rsidP="00453261">
      <w:pPr>
        <w:autoSpaceDN/>
        <w:textAlignment w:val="auto"/>
        <w:rPr>
          <w:lang w:val="en-US" w:eastAsia="en-US"/>
        </w:rPr>
      </w:pPr>
    </w:p>
    <w:p w14:paraId="17A98FC5" w14:textId="77777777" w:rsidR="00453261" w:rsidRPr="00CC1F05" w:rsidRDefault="00453261" w:rsidP="00453261">
      <w:pPr>
        <w:autoSpaceDN/>
        <w:textAlignment w:val="auto"/>
        <w:rPr>
          <w:i/>
          <w:iCs/>
          <w:lang w:val="en-US" w:eastAsia="en-US"/>
        </w:rPr>
      </w:pPr>
    </w:p>
    <w:p w14:paraId="5EFD2DD7" w14:textId="77777777" w:rsidR="00453261" w:rsidRPr="00CC1F05" w:rsidRDefault="00453261" w:rsidP="00453261">
      <w:pPr>
        <w:autoSpaceDN/>
        <w:textAlignment w:val="auto"/>
        <w:rPr>
          <w:lang w:val="en-US" w:eastAsia="en-US"/>
        </w:rPr>
      </w:pPr>
    </w:p>
    <w:p w14:paraId="31D47091" w14:textId="77777777" w:rsidR="00453261" w:rsidRPr="00CC1F05" w:rsidRDefault="00453261" w:rsidP="00453261">
      <w:pPr>
        <w:autoSpaceDN/>
        <w:textAlignment w:val="auto"/>
        <w:rPr>
          <w:lang w:val="en-US" w:eastAsia="en-US"/>
        </w:rPr>
      </w:pPr>
    </w:p>
    <w:p w14:paraId="3DEF2DE3" w14:textId="77777777" w:rsidR="00453261" w:rsidRPr="00CC1F05" w:rsidRDefault="00453261" w:rsidP="00453261">
      <w:pPr>
        <w:autoSpaceDN/>
        <w:jc w:val="center"/>
        <w:textAlignment w:val="auto"/>
        <w:rPr>
          <w:lang w:val="en-US" w:eastAsia="en-US"/>
        </w:rPr>
      </w:pPr>
    </w:p>
    <w:p w14:paraId="65F97D4D" w14:textId="368B0050" w:rsidR="00283FB8" w:rsidRDefault="00307035" w:rsidP="00136D52">
      <w:pPr>
        <w:jc w:val="center"/>
        <w:rPr>
          <w:rFonts w:eastAsiaTheme="majorEastAsia"/>
          <w:bCs/>
          <w:color w:val="5B6770" w:themeColor="text2"/>
          <w:spacing w:val="5"/>
          <w:kern w:val="28"/>
          <w:sz w:val="48"/>
          <w:szCs w:val="52"/>
        </w:rPr>
      </w:pPr>
      <w:r>
        <w:rPr>
          <w:rFonts w:eastAsiaTheme="majorEastAsia"/>
          <w:b/>
          <w:color w:val="5B6770" w:themeColor="text2"/>
          <w:spacing w:val="5"/>
          <w:kern w:val="28"/>
          <w:sz w:val="56"/>
          <w:szCs w:val="72"/>
        </w:rPr>
        <w:t>Terms of Business</w:t>
      </w:r>
    </w:p>
    <w:p w14:paraId="31F1EEF0" w14:textId="77777777" w:rsidR="00635665" w:rsidRDefault="00635665" w:rsidP="00136D52">
      <w:pPr>
        <w:jc w:val="center"/>
        <w:rPr>
          <w:rFonts w:eastAsiaTheme="majorEastAsia"/>
          <w:bCs/>
          <w:color w:val="5B6770" w:themeColor="text2"/>
          <w:spacing w:val="5"/>
          <w:kern w:val="28"/>
          <w:sz w:val="44"/>
          <w:szCs w:val="48"/>
        </w:rPr>
      </w:pPr>
    </w:p>
    <w:p w14:paraId="6F817965" w14:textId="750BAFC0" w:rsidR="00C06C96" w:rsidRPr="007E2FE3" w:rsidRDefault="00C06C96" w:rsidP="00136D52">
      <w:pPr>
        <w:jc w:val="center"/>
        <w:rPr>
          <w:rFonts w:eastAsiaTheme="majorEastAsia"/>
          <w:b/>
          <w:bCs/>
          <w:color w:val="5B6770" w:themeColor="text2"/>
          <w:spacing w:val="5"/>
          <w:kern w:val="28"/>
          <w:sz w:val="44"/>
          <w:szCs w:val="48"/>
        </w:rPr>
      </w:pPr>
      <w:r w:rsidRPr="007E2FE3">
        <w:rPr>
          <w:rFonts w:eastAsiaTheme="majorEastAsia"/>
          <w:bCs/>
          <w:color w:val="5B6770" w:themeColor="text2"/>
          <w:spacing w:val="5"/>
          <w:kern w:val="28"/>
          <w:sz w:val="44"/>
          <w:szCs w:val="48"/>
        </w:rPr>
        <w:t xml:space="preserve">What to expect </w:t>
      </w:r>
      <w:r w:rsidR="001256E4">
        <w:rPr>
          <w:rFonts w:eastAsiaTheme="majorEastAsia"/>
          <w:bCs/>
          <w:color w:val="5B6770" w:themeColor="text2"/>
          <w:spacing w:val="5"/>
          <w:kern w:val="28"/>
          <w:sz w:val="44"/>
          <w:szCs w:val="48"/>
        </w:rPr>
        <w:t>from</w:t>
      </w:r>
      <w:r w:rsidRPr="007E2FE3">
        <w:rPr>
          <w:rFonts w:eastAsiaTheme="majorEastAsia"/>
          <w:bCs/>
          <w:color w:val="5B6770" w:themeColor="text2"/>
          <w:spacing w:val="5"/>
          <w:kern w:val="28"/>
          <w:sz w:val="44"/>
          <w:szCs w:val="48"/>
        </w:rPr>
        <w:t xml:space="preserve"> your </w:t>
      </w:r>
      <w:r w:rsidR="005B785C">
        <w:rPr>
          <w:rFonts w:eastAsiaTheme="majorEastAsia"/>
          <w:bCs/>
          <w:color w:val="5B6770" w:themeColor="text2"/>
          <w:spacing w:val="5"/>
          <w:kern w:val="28"/>
          <w:sz w:val="44"/>
          <w:szCs w:val="48"/>
        </w:rPr>
        <w:t>chosen</w:t>
      </w:r>
      <w:r w:rsidRPr="007E2FE3">
        <w:rPr>
          <w:rFonts w:eastAsiaTheme="majorEastAsia"/>
          <w:bCs/>
          <w:color w:val="5B6770" w:themeColor="text2"/>
          <w:spacing w:val="5"/>
          <w:kern w:val="28"/>
          <w:sz w:val="44"/>
          <w:szCs w:val="48"/>
        </w:rPr>
        <w:t xml:space="preserve"> </w:t>
      </w:r>
      <w:r w:rsidR="00B429A5">
        <w:rPr>
          <w:rFonts w:eastAsiaTheme="majorEastAsia"/>
          <w:bCs/>
          <w:color w:val="5B6770" w:themeColor="text2"/>
          <w:spacing w:val="5"/>
          <w:kern w:val="28"/>
          <w:sz w:val="44"/>
          <w:szCs w:val="48"/>
        </w:rPr>
        <w:t xml:space="preserve">advice </w:t>
      </w:r>
      <w:r w:rsidRPr="007E2FE3">
        <w:rPr>
          <w:rFonts w:eastAsiaTheme="majorEastAsia"/>
          <w:bCs/>
          <w:color w:val="5B6770" w:themeColor="text2"/>
          <w:spacing w:val="5"/>
          <w:kern w:val="28"/>
          <w:sz w:val="44"/>
          <w:szCs w:val="48"/>
        </w:rPr>
        <w:t>service</w:t>
      </w:r>
      <w:r w:rsidR="005B785C">
        <w:rPr>
          <w:rFonts w:eastAsiaTheme="majorEastAsia"/>
          <w:bCs/>
          <w:color w:val="5B6770" w:themeColor="text2"/>
          <w:spacing w:val="5"/>
          <w:kern w:val="28"/>
          <w:sz w:val="44"/>
          <w:szCs w:val="48"/>
        </w:rPr>
        <w:t>s</w:t>
      </w:r>
      <w:r w:rsidR="001256E4">
        <w:rPr>
          <w:rFonts w:eastAsiaTheme="majorEastAsia"/>
          <w:bCs/>
          <w:color w:val="5B6770" w:themeColor="text2"/>
          <w:spacing w:val="5"/>
          <w:kern w:val="28"/>
          <w:sz w:val="44"/>
          <w:szCs w:val="48"/>
        </w:rPr>
        <w:t xml:space="preserve"> and </w:t>
      </w:r>
      <w:r w:rsidR="00A44F00">
        <w:rPr>
          <w:rFonts w:eastAsiaTheme="majorEastAsia"/>
          <w:bCs/>
          <w:color w:val="5B6770" w:themeColor="text2"/>
          <w:spacing w:val="5"/>
          <w:kern w:val="28"/>
          <w:sz w:val="44"/>
          <w:szCs w:val="48"/>
        </w:rPr>
        <w:t>the associated fees</w:t>
      </w:r>
    </w:p>
    <w:p w14:paraId="3E2614F1" w14:textId="587CAB3B" w:rsidR="00136D52" w:rsidRPr="00CC1F05" w:rsidRDefault="00136D52" w:rsidP="00283FB8">
      <w:pPr>
        <w:jc w:val="center"/>
        <w:rPr>
          <w:rFonts w:eastAsiaTheme="majorEastAsia"/>
          <w:b/>
          <w:bCs/>
          <w:color w:val="5B6770" w:themeColor="text2"/>
          <w:spacing w:val="5"/>
          <w:kern w:val="28"/>
          <w:sz w:val="48"/>
          <w:szCs w:val="52"/>
        </w:rPr>
      </w:pPr>
    </w:p>
    <w:p w14:paraId="55FE4907" w14:textId="4D519CEE" w:rsidR="009405A7" w:rsidRPr="00CC1F05" w:rsidRDefault="009405A7" w:rsidP="009641F1">
      <w:pPr>
        <w:rPr>
          <w:rFonts w:asciiTheme="minorHAnsi" w:hAnsiTheme="minorHAnsi"/>
        </w:rPr>
      </w:pPr>
    </w:p>
    <w:p w14:paraId="17446577" w14:textId="77777777" w:rsidR="00EE3E05" w:rsidRPr="00CC1F05" w:rsidRDefault="00EE3E05" w:rsidP="009641F1">
      <w:pPr>
        <w:rPr>
          <w:rFonts w:asciiTheme="minorHAnsi" w:hAnsiTheme="minorHAnsi" w:cs="Arial"/>
          <w:b/>
          <w:bCs/>
          <w:color w:val="B70050"/>
        </w:rPr>
      </w:pPr>
    </w:p>
    <w:p w14:paraId="24187A2D" w14:textId="77777777" w:rsidR="00712A98" w:rsidRDefault="00712A98" w:rsidP="00712A98">
      <w:pPr>
        <w:rPr>
          <w:rFonts w:ascii="Open Sans Light" w:hAnsi="Open Sans Light" w:cs="Open Sans Light"/>
          <w:sz w:val="18"/>
          <w:szCs w:val="18"/>
        </w:rPr>
      </w:pPr>
    </w:p>
    <w:p w14:paraId="43DC17DC" w14:textId="77777777" w:rsidR="00712A98" w:rsidRDefault="00712A98" w:rsidP="00712A98">
      <w:pPr>
        <w:rPr>
          <w:rFonts w:ascii="Open Sans Light" w:hAnsi="Open Sans Light" w:cs="Open Sans Light"/>
          <w:sz w:val="18"/>
          <w:szCs w:val="18"/>
        </w:rPr>
      </w:pPr>
    </w:p>
    <w:p w14:paraId="37CE8D4B" w14:textId="77777777" w:rsidR="00712A98" w:rsidRDefault="00712A98" w:rsidP="00712A98">
      <w:pPr>
        <w:rPr>
          <w:rFonts w:ascii="Open Sans Light" w:hAnsi="Open Sans Light" w:cs="Open Sans Light"/>
          <w:sz w:val="18"/>
          <w:szCs w:val="18"/>
        </w:rPr>
      </w:pPr>
    </w:p>
    <w:p w14:paraId="08BF6AD3" w14:textId="77777777" w:rsidR="00712A98" w:rsidRDefault="00712A98" w:rsidP="00712A98">
      <w:pPr>
        <w:rPr>
          <w:rFonts w:ascii="Open Sans Light" w:hAnsi="Open Sans Light" w:cs="Open Sans Light"/>
          <w:sz w:val="18"/>
          <w:szCs w:val="18"/>
        </w:rPr>
      </w:pPr>
    </w:p>
    <w:p w14:paraId="51BBE07D" w14:textId="77777777" w:rsidR="00712A98" w:rsidRDefault="00712A98" w:rsidP="00712A98">
      <w:pPr>
        <w:rPr>
          <w:rFonts w:ascii="Open Sans Light" w:hAnsi="Open Sans Light" w:cs="Open Sans Light"/>
          <w:sz w:val="18"/>
          <w:szCs w:val="18"/>
        </w:rPr>
      </w:pPr>
    </w:p>
    <w:p w14:paraId="2A170151" w14:textId="77777777" w:rsidR="00712A98" w:rsidRDefault="00712A98" w:rsidP="00712A98">
      <w:pPr>
        <w:rPr>
          <w:rFonts w:ascii="Open Sans Light" w:hAnsi="Open Sans Light" w:cs="Open Sans Light"/>
          <w:sz w:val="18"/>
          <w:szCs w:val="18"/>
        </w:rPr>
      </w:pPr>
    </w:p>
    <w:p w14:paraId="6B416584" w14:textId="77777777" w:rsidR="00712A98" w:rsidRDefault="00712A98" w:rsidP="00712A98">
      <w:pPr>
        <w:rPr>
          <w:rFonts w:ascii="Open Sans Light" w:hAnsi="Open Sans Light" w:cs="Open Sans Light"/>
          <w:sz w:val="18"/>
          <w:szCs w:val="18"/>
        </w:rPr>
      </w:pPr>
    </w:p>
    <w:p w14:paraId="2B7B11F4" w14:textId="77777777" w:rsidR="00712A98" w:rsidRDefault="00712A98" w:rsidP="00712A98">
      <w:pPr>
        <w:rPr>
          <w:rFonts w:ascii="Open Sans Light" w:hAnsi="Open Sans Light" w:cs="Open Sans Light"/>
          <w:sz w:val="18"/>
          <w:szCs w:val="18"/>
        </w:rPr>
      </w:pPr>
    </w:p>
    <w:p w14:paraId="7361485E" w14:textId="46E071D0" w:rsidR="00712A98" w:rsidRPr="001C10A4" w:rsidRDefault="00712A98" w:rsidP="00712A98">
      <w:pPr>
        <w:rPr>
          <w:rFonts w:ascii="Open Sans Light" w:hAnsi="Open Sans Light" w:cs="Open Sans Light"/>
          <w:sz w:val="18"/>
          <w:szCs w:val="18"/>
        </w:rPr>
      </w:pPr>
      <w:r w:rsidRPr="001C10A4">
        <w:rPr>
          <w:rFonts w:ascii="Open Sans Light" w:hAnsi="Open Sans Light" w:cs="Open Sans Light"/>
          <w:sz w:val="18"/>
          <w:szCs w:val="18"/>
        </w:rPr>
        <w:t>Watson Financial Ltd</w:t>
      </w:r>
    </w:p>
    <w:p w14:paraId="76222CF7" w14:textId="77777777" w:rsidR="00712A98" w:rsidRPr="001C10A4" w:rsidRDefault="00712A98" w:rsidP="00712A98">
      <w:pPr>
        <w:rPr>
          <w:rFonts w:ascii="Open Sans Light" w:hAnsi="Open Sans Light" w:cs="Open Sans Light"/>
          <w:sz w:val="18"/>
          <w:szCs w:val="18"/>
        </w:rPr>
      </w:pPr>
      <w:r w:rsidRPr="001C10A4">
        <w:rPr>
          <w:rFonts w:ascii="Open Sans Light" w:hAnsi="Open Sans Light" w:cs="Open Sans Light"/>
          <w:sz w:val="18"/>
          <w:szCs w:val="18"/>
        </w:rPr>
        <w:t>3 Chapel Row</w:t>
      </w:r>
    </w:p>
    <w:p w14:paraId="1823F273" w14:textId="77777777" w:rsidR="00712A98" w:rsidRPr="001C10A4" w:rsidRDefault="00712A98" w:rsidP="00712A98">
      <w:pPr>
        <w:rPr>
          <w:rFonts w:ascii="Open Sans Light" w:hAnsi="Open Sans Light" w:cs="Open Sans Light"/>
          <w:sz w:val="18"/>
          <w:szCs w:val="18"/>
        </w:rPr>
      </w:pPr>
      <w:r w:rsidRPr="001C10A4">
        <w:rPr>
          <w:rFonts w:ascii="Open Sans Light" w:hAnsi="Open Sans Light" w:cs="Open Sans Light"/>
          <w:sz w:val="18"/>
          <w:szCs w:val="18"/>
        </w:rPr>
        <w:t>Bath</w:t>
      </w:r>
    </w:p>
    <w:p w14:paraId="3618DCDA" w14:textId="77777777" w:rsidR="00712A98" w:rsidRPr="001C10A4" w:rsidRDefault="00712A98" w:rsidP="00712A98">
      <w:pPr>
        <w:rPr>
          <w:rFonts w:ascii="Open Sans Light" w:hAnsi="Open Sans Light" w:cs="Open Sans Light"/>
          <w:sz w:val="18"/>
          <w:szCs w:val="18"/>
        </w:rPr>
      </w:pPr>
      <w:r w:rsidRPr="001C10A4">
        <w:rPr>
          <w:rFonts w:ascii="Open Sans Light" w:hAnsi="Open Sans Light" w:cs="Open Sans Light"/>
          <w:sz w:val="18"/>
          <w:szCs w:val="18"/>
        </w:rPr>
        <w:t>BA1 1HN</w:t>
      </w:r>
    </w:p>
    <w:p w14:paraId="72DD5E13" w14:textId="77777777" w:rsidR="00712A98" w:rsidRPr="001C10A4" w:rsidRDefault="00712A98" w:rsidP="00712A98">
      <w:pPr>
        <w:rPr>
          <w:rFonts w:ascii="Open Sans Light" w:hAnsi="Open Sans Light" w:cs="Open Sans Light"/>
          <w:sz w:val="18"/>
          <w:szCs w:val="18"/>
        </w:rPr>
      </w:pPr>
    </w:p>
    <w:p w14:paraId="316EF8A9" w14:textId="77777777" w:rsidR="00712A98" w:rsidRPr="001C10A4" w:rsidRDefault="00712A98" w:rsidP="00712A98">
      <w:pPr>
        <w:rPr>
          <w:rFonts w:ascii="Open Sans Light" w:hAnsi="Open Sans Light" w:cs="Open Sans Light"/>
          <w:sz w:val="18"/>
          <w:szCs w:val="18"/>
        </w:rPr>
      </w:pPr>
      <w:r w:rsidRPr="001C10A4">
        <w:rPr>
          <w:rFonts w:ascii="Open Sans Light" w:hAnsi="Open Sans Light" w:cs="Open Sans Light"/>
          <w:sz w:val="18"/>
          <w:szCs w:val="18"/>
        </w:rPr>
        <w:t>Watson Financial Ltd is a trading name of Watson Financial Ltd which is an Appointed Representative of Quilter Financial Limited</w:t>
      </w:r>
      <w:r w:rsidRPr="001C10A4">
        <w:rPr>
          <w:rFonts w:ascii="Open Sans Light" w:hAnsi="Open Sans Light" w:cs="Open Sans Light"/>
          <w:sz w:val="18"/>
          <w:szCs w:val="18"/>
          <w:lang w:val="en-US"/>
        </w:rPr>
        <w:t xml:space="preserve">, </w:t>
      </w:r>
      <w:r w:rsidRPr="001C10A4">
        <w:rPr>
          <w:rFonts w:ascii="Open Sans Light" w:hAnsi="Open Sans Light" w:cs="Open Sans Light"/>
          <w:sz w:val="18"/>
          <w:szCs w:val="18"/>
        </w:rPr>
        <w:t>which is authorised and regulated in the UK by the Financial Conduct Authority (FCA) and is registered on the FCA Register with Firm Reference Number: 497604.  Watson Financial Ltd is also is also registered on the FCA Register with Firm Reference Number: 591071</w:t>
      </w:r>
    </w:p>
    <w:p w14:paraId="09464BAE" w14:textId="77777777" w:rsidR="00712A98" w:rsidRPr="001C10A4" w:rsidRDefault="00712A98" w:rsidP="00712A98">
      <w:pPr>
        <w:pStyle w:val="Heading3"/>
        <w:rPr>
          <w:rFonts w:ascii="Open Sans Light" w:hAnsi="Open Sans Light" w:cs="Open Sans Light"/>
          <w:sz w:val="18"/>
          <w:szCs w:val="18"/>
        </w:rPr>
      </w:pPr>
    </w:p>
    <w:p w14:paraId="68D21558" w14:textId="77777777" w:rsidR="00712A98" w:rsidRPr="001C10A4" w:rsidRDefault="00712A98" w:rsidP="00712A98">
      <w:pPr>
        <w:pStyle w:val="Heading3"/>
        <w:rPr>
          <w:rFonts w:ascii="Open Sans Light" w:hAnsi="Open Sans Light" w:cs="Open Sans Light"/>
          <w:sz w:val="18"/>
          <w:szCs w:val="18"/>
        </w:rPr>
      </w:pPr>
      <w:r w:rsidRPr="001C10A4">
        <w:rPr>
          <w:rFonts w:ascii="Open Sans Light" w:hAnsi="Open Sans Light" w:cs="Open Sans Light"/>
          <w:sz w:val="18"/>
          <w:szCs w:val="18"/>
        </w:rPr>
        <w:t xml:space="preserve">Our contact details: </w:t>
      </w:r>
      <w:r w:rsidRPr="001C10A4">
        <w:rPr>
          <w:rFonts w:ascii="Open Sans Light" w:hAnsi="Open Sans Light" w:cs="Open Sans Light"/>
          <w:b w:val="0"/>
          <w:bCs/>
          <w:sz w:val="18"/>
          <w:szCs w:val="18"/>
        </w:rPr>
        <w:t>Watson Financial Ltd</w:t>
      </w:r>
    </w:p>
    <w:p w14:paraId="5E89C794" w14:textId="77777777" w:rsidR="00712A98" w:rsidRPr="001C10A4" w:rsidRDefault="00712A98" w:rsidP="00712A98">
      <w:pPr>
        <w:rPr>
          <w:rFonts w:ascii="Open Sans Light" w:hAnsi="Open Sans Light" w:cs="Open Sans Light"/>
          <w:sz w:val="18"/>
          <w:szCs w:val="18"/>
          <w:lang w:val="en-US" w:eastAsia="en-US"/>
        </w:rPr>
      </w:pPr>
      <w:r w:rsidRPr="001C10A4">
        <w:rPr>
          <w:rFonts w:ascii="Open Sans Light" w:hAnsi="Open Sans Light" w:cs="Open Sans Light"/>
          <w:sz w:val="18"/>
          <w:szCs w:val="18"/>
          <w:lang w:val="en-US" w:eastAsia="en-US"/>
        </w:rPr>
        <w:t>You may communicate with us at any time using the following contact details:</w:t>
      </w:r>
    </w:p>
    <w:p w14:paraId="66BA6735" w14:textId="77777777" w:rsidR="00712A98" w:rsidRPr="001C10A4" w:rsidRDefault="00712A98" w:rsidP="00712A98">
      <w:pPr>
        <w:rPr>
          <w:rFonts w:ascii="Open Sans Light" w:hAnsi="Open Sans Light" w:cs="Open Sans Light"/>
          <w:sz w:val="18"/>
          <w:szCs w:val="18"/>
          <w:lang w:val="en-US" w:eastAsia="en-US"/>
        </w:rPr>
      </w:pPr>
    </w:p>
    <w:p w14:paraId="1816526B" w14:textId="77777777" w:rsidR="00712A98" w:rsidRPr="001C10A4" w:rsidRDefault="00712A98" w:rsidP="00712A98">
      <w:pPr>
        <w:autoSpaceDE w:val="0"/>
        <w:adjustRightInd w:val="0"/>
        <w:ind w:right="-22"/>
        <w:textAlignment w:val="auto"/>
        <w:rPr>
          <w:rFonts w:ascii="Open Sans Light" w:hAnsi="Open Sans Light" w:cs="Open Sans Light"/>
          <w:sz w:val="18"/>
          <w:szCs w:val="18"/>
          <w:lang w:val="en-US" w:eastAsia="en-US"/>
        </w:rPr>
      </w:pPr>
      <w:r w:rsidRPr="001C10A4">
        <w:rPr>
          <w:rFonts w:ascii="Open Sans Light" w:hAnsi="Open Sans Light" w:cs="Open Sans Light"/>
          <w:sz w:val="18"/>
          <w:szCs w:val="18"/>
          <w:lang w:val="en-US" w:eastAsia="en-US"/>
        </w:rPr>
        <w:t xml:space="preserve">Email:  </w:t>
      </w:r>
      <w:hyperlink r:id="rId11" w:history="1">
        <w:r w:rsidRPr="001C10A4">
          <w:rPr>
            <w:rStyle w:val="Hyperlink"/>
            <w:rFonts w:ascii="Open Sans Light" w:hAnsi="Open Sans Light" w:cs="Open Sans Light"/>
            <w:color w:val="auto"/>
            <w:sz w:val="18"/>
            <w:szCs w:val="18"/>
            <w:lang w:val="en-US" w:eastAsia="en-US"/>
          </w:rPr>
          <w:t>martin@watsonfinancial.co.uk</w:t>
        </w:r>
      </w:hyperlink>
    </w:p>
    <w:p w14:paraId="2B649782" w14:textId="77777777" w:rsidR="00712A98" w:rsidRPr="001C10A4" w:rsidRDefault="00712A98" w:rsidP="00712A98">
      <w:pPr>
        <w:autoSpaceDE w:val="0"/>
        <w:adjustRightInd w:val="0"/>
        <w:ind w:right="-22"/>
        <w:textAlignment w:val="auto"/>
        <w:rPr>
          <w:rFonts w:ascii="Open Sans Light" w:hAnsi="Open Sans Light" w:cs="Open Sans Light"/>
          <w:sz w:val="18"/>
          <w:szCs w:val="18"/>
          <w:lang w:val="en-US" w:eastAsia="en-US"/>
        </w:rPr>
      </w:pPr>
      <w:r w:rsidRPr="001C10A4">
        <w:rPr>
          <w:rFonts w:ascii="Open Sans Light" w:hAnsi="Open Sans Light" w:cs="Open Sans Light"/>
          <w:sz w:val="18"/>
          <w:szCs w:val="18"/>
          <w:lang w:val="en-US" w:eastAsia="en-US"/>
        </w:rPr>
        <w:t>Tel:  01225 789880</w:t>
      </w:r>
    </w:p>
    <w:p w14:paraId="35F54A7E" w14:textId="77777777" w:rsidR="00C47878" w:rsidRPr="00CC1F05" w:rsidRDefault="00C47878" w:rsidP="009641F1">
      <w:pPr>
        <w:pStyle w:val="Caption"/>
        <w:rPr>
          <w:rFonts w:asciiTheme="minorHAnsi" w:hAnsiTheme="minorHAnsi"/>
        </w:rPr>
      </w:pPr>
    </w:p>
    <w:p w14:paraId="1E378976" w14:textId="77777777" w:rsidR="00C47878" w:rsidRPr="00CC1F05" w:rsidRDefault="00C47878" w:rsidP="009641F1">
      <w:pPr>
        <w:pStyle w:val="Caption"/>
        <w:rPr>
          <w:rFonts w:asciiTheme="minorHAnsi" w:hAnsiTheme="minorHAnsi"/>
        </w:rPr>
      </w:pPr>
    </w:p>
    <w:p w14:paraId="09E22B0C" w14:textId="6FBD7564" w:rsidR="00712A98" w:rsidRDefault="00712A98">
      <w:pPr>
        <w:autoSpaceDN/>
        <w:textAlignment w:val="auto"/>
        <w:rPr>
          <w:color w:val="FF0000"/>
        </w:rPr>
      </w:pPr>
      <w:r>
        <w:rPr>
          <w:color w:val="FF0000"/>
        </w:rPr>
        <w:br w:type="page"/>
      </w:r>
    </w:p>
    <w:p w14:paraId="524D809A" w14:textId="77777777" w:rsidR="00F62371" w:rsidRPr="00CC1F05" w:rsidRDefault="00F62371">
      <w:pPr>
        <w:autoSpaceDN/>
        <w:textAlignment w:val="auto"/>
        <w:rPr>
          <w:rFonts w:asciiTheme="minorHAnsi" w:hAnsiTheme="minorHAnsi"/>
          <w:b/>
          <w:szCs w:val="24"/>
        </w:rPr>
      </w:pPr>
    </w:p>
    <w:p w14:paraId="69799008" w14:textId="77777777" w:rsidR="00D34D50" w:rsidRPr="00B32136" w:rsidRDefault="00D34D50" w:rsidP="00B21215">
      <w:pPr>
        <w:rPr>
          <w:rFonts w:ascii="Open Sans Light" w:hAnsi="Open Sans Light" w:cs="Open Sans Light"/>
          <w:sz w:val="18"/>
          <w:szCs w:val="18"/>
        </w:rPr>
      </w:pPr>
      <w:bookmarkStart w:id="0" w:name="_Toc410822296"/>
    </w:p>
    <w:p w14:paraId="68BDD2BC" w14:textId="3E0F13A1" w:rsidR="00F87C31" w:rsidRPr="008917D2" w:rsidRDefault="003A3066" w:rsidP="00B21215">
      <w:pPr>
        <w:rPr>
          <w:rFonts w:asciiTheme="majorHAnsi" w:hAnsiTheme="majorHAnsi" w:cs="Open Sans Light"/>
          <w:b/>
          <w:bCs/>
          <w:sz w:val="28"/>
          <w:szCs w:val="28"/>
        </w:rPr>
      </w:pPr>
      <w:r w:rsidRPr="008917D2">
        <w:rPr>
          <w:rFonts w:asciiTheme="majorHAnsi" w:hAnsiTheme="majorHAnsi" w:cs="Open Sans Light"/>
          <w:b/>
          <w:bCs/>
          <w:sz w:val="28"/>
          <w:szCs w:val="28"/>
        </w:rPr>
        <w:t>W</w:t>
      </w:r>
      <w:r w:rsidR="00841957" w:rsidRPr="008917D2">
        <w:rPr>
          <w:rFonts w:asciiTheme="majorHAnsi" w:hAnsiTheme="majorHAnsi" w:cs="Open Sans Light"/>
          <w:b/>
          <w:bCs/>
          <w:sz w:val="28"/>
          <w:szCs w:val="28"/>
        </w:rPr>
        <w:t>herever you are on your financial journey</w:t>
      </w:r>
      <w:r w:rsidR="00F87C31" w:rsidRPr="008917D2">
        <w:rPr>
          <w:rFonts w:asciiTheme="majorHAnsi" w:hAnsiTheme="majorHAnsi" w:cs="Open Sans Light"/>
          <w:b/>
          <w:bCs/>
          <w:sz w:val="28"/>
          <w:szCs w:val="28"/>
        </w:rPr>
        <w:t>,</w:t>
      </w:r>
      <w:r w:rsidRPr="008917D2">
        <w:rPr>
          <w:rFonts w:asciiTheme="majorHAnsi" w:hAnsiTheme="majorHAnsi" w:cs="Open Sans Light"/>
          <w:b/>
          <w:bCs/>
          <w:sz w:val="28"/>
          <w:szCs w:val="28"/>
        </w:rPr>
        <w:t xml:space="preserve"> we’re here to </w:t>
      </w:r>
      <w:r w:rsidR="00F87C31" w:rsidRPr="008917D2">
        <w:rPr>
          <w:rFonts w:asciiTheme="majorHAnsi" w:hAnsiTheme="majorHAnsi" w:cs="Open Sans Light"/>
          <w:b/>
          <w:bCs/>
          <w:sz w:val="28"/>
          <w:szCs w:val="28"/>
        </w:rPr>
        <w:t xml:space="preserve">give you </w:t>
      </w:r>
      <w:r w:rsidR="0014094F" w:rsidRPr="008917D2">
        <w:rPr>
          <w:rFonts w:asciiTheme="majorHAnsi" w:hAnsiTheme="majorHAnsi" w:cs="Open Sans Light"/>
          <w:b/>
          <w:bCs/>
          <w:sz w:val="28"/>
          <w:szCs w:val="28"/>
        </w:rPr>
        <w:t>advice</w:t>
      </w:r>
      <w:r w:rsidR="00CC2E15" w:rsidRPr="008917D2">
        <w:rPr>
          <w:rFonts w:asciiTheme="majorHAnsi" w:hAnsiTheme="majorHAnsi" w:cs="Open Sans Light"/>
          <w:b/>
          <w:bCs/>
          <w:sz w:val="28"/>
          <w:szCs w:val="28"/>
        </w:rPr>
        <w:t xml:space="preserve"> you can depend on.</w:t>
      </w:r>
    </w:p>
    <w:p w14:paraId="784A7F6B" w14:textId="77777777" w:rsidR="00841957" w:rsidRPr="008917D2" w:rsidRDefault="00841957" w:rsidP="00B21215">
      <w:pPr>
        <w:rPr>
          <w:rFonts w:ascii="Open Sans Light" w:hAnsi="Open Sans Light" w:cs="Open Sans Light"/>
          <w:sz w:val="18"/>
          <w:szCs w:val="18"/>
        </w:rPr>
      </w:pPr>
    </w:p>
    <w:p w14:paraId="5D8542F8" w14:textId="1BFCB320" w:rsidR="00841957" w:rsidRPr="008917D2" w:rsidRDefault="00841957" w:rsidP="00B21215">
      <w:pPr>
        <w:rPr>
          <w:rFonts w:ascii="Open Sans Light" w:hAnsi="Open Sans Light" w:cs="Open Sans Light"/>
          <w:sz w:val="18"/>
          <w:szCs w:val="18"/>
        </w:rPr>
      </w:pPr>
      <w:r w:rsidRPr="008917D2">
        <w:rPr>
          <w:rFonts w:ascii="Open Sans Light" w:hAnsi="Open Sans Light" w:cs="Open Sans Light"/>
          <w:sz w:val="18"/>
          <w:szCs w:val="18"/>
        </w:rPr>
        <w:t xml:space="preserve">Our services are comprehensive, which means your adviser can offer </w:t>
      </w:r>
      <w:r w:rsidR="009D62EA" w:rsidRPr="008917D2">
        <w:rPr>
          <w:rFonts w:ascii="Open Sans Light" w:hAnsi="Open Sans Light" w:cs="Open Sans Light"/>
          <w:sz w:val="18"/>
          <w:szCs w:val="18"/>
        </w:rPr>
        <w:t xml:space="preserve">you </w:t>
      </w:r>
      <w:r w:rsidRPr="008917D2">
        <w:rPr>
          <w:rFonts w:ascii="Open Sans Light" w:hAnsi="Open Sans Light" w:cs="Open Sans Light"/>
          <w:sz w:val="18"/>
          <w:szCs w:val="18"/>
        </w:rPr>
        <w:t>professional advice across</w:t>
      </w:r>
      <w:r w:rsidR="007E224F" w:rsidRPr="008917D2">
        <w:rPr>
          <w:rFonts w:ascii="Open Sans Light" w:hAnsi="Open Sans Light" w:cs="Open Sans Light"/>
          <w:sz w:val="18"/>
          <w:szCs w:val="18"/>
        </w:rPr>
        <w:t xml:space="preserve"> all</w:t>
      </w:r>
      <w:r w:rsidRPr="008917D2">
        <w:rPr>
          <w:rFonts w:ascii="Open Sans Light" w:hAnsi="Open Sans Light" w:cs="Open Sans Light"/>
          <w:sz w:val="18"/>
          <w:szCs w:val="18"/>
        </w:rPr>
        <w:t xml:space="preserve"> the stages of your financial life</w:t>
      </w:r>
      <w:r w:rsidR="002B3683" w:rsidRPr="008917D2">
        <w:rPr>
          <w:rFonts w:ascii="Open Sans Light" w:hAnsi="Open Sans Light" w:cs="Open Sans Light"/>
          <w:sz w:val="18"/>
          <w:szCs w:val="18"/>
        </w:rPr>
        <w:t xml:space="preserve">. </w:t>
      </w:r>
      <w:r w:rsidR="000115D7" w:rsidRPr="008917D2">
        <w:rPr>
          <w:rFonts w:ascii="Open Sans Light" w:hAnsi="Open Sans Light" w:cs="Open Sans Light"/>
          <w:sz w:val="18"/>
          <w:szCs w:val="18"/>
        </w:rPr>
        <w:t>Whether you</w:t>
      </w:r>
      <w:r w:rsidR="0058177F" w:rsidRPr="008917D2">
        <w:rPr>
          <w:rFonts w:ascii="Open Sans Light" w:hAnsi="Open Sans Light" w:cs="Open Sans Light"/>
          <w:sz w:val="18"/>
          <w:szCs w:val="18"/>
        </w:rPr>
        <w:t xml:space="preserve"> a</w:t>
      </w:r>
      <w:r w:rsidR="000115D7" w:rsidRPr="008917D2">
        <w:rPr>
          <w:rFonts w:ascii="Open Sans Light" w:hAnsi="Open Sans Light" w:cs="Open Sans Light"/>
          <w:sz w:val="18"/>
          <w:szCs w:val="18"/>
        </w:rPr>
        <w:t xml:space="preserve">re looking to </w:t>
      </w:r>
      <w:r w:rsidR="00E36284" w:rsidRPr="008917D2">
        <w:rPr>
          <w:rFonts w:ascii="Open Sans Light" w:hAnsi="Open Sans Light" w:cs="Open Sans Light"/>
          <w:sz w:val="18"/>
          <w:szCs w:val="18"/>
        </w:rPr>
        <w:t>build wealth in preparation for retirement,</w:t>
      </w:r>
      <w:r w:rsidR="00D13289" w:rsidRPr="008917D2">
        <w:rPr>
          <w:rFonts w:ascii="Open Sans Light" w:hAnsi="Open Sans Light" w:cs="Open Sans Light"/>
          <w:sz w:val="18"/>
          <w:szCs w:val="18"/>
        </w:rPr>
        <w:t xml:space="preserve"> preserve wealth once retired,</w:t>
      </w:r>
      <w:r w:rsidR="00E36284" w:rsidRPr="008917D2">
        <w:rPr>
          <w:rFonts w:ascii="Open Sans Light" w:hAnsi="Open Sans Light" w:cs="Open Sans Light"/>
          <w:sz w:val="18"/>
          <w:szCs w:val="18"/>
        </w:rPr>
        <w:t xml:space="preserve"> </w:t>
      </w:r>
      <w:r w:rsidR="009A6D78" w:rsidRPr="008917D2">
        <w:rPr>
          <w:rFonts w:ascii="Open Sans Light" w:hAnsi="Open Sans Light" w:cs="Open Sans Light"/>
          <w:sz w:val="18"/>
          <w:szCs w:val="18"/>
        </w:rPr>
        <w:t xml:space="preserve">protect your family financially, or </w:t>
      </w:r>
      <w:r w:rsidR="00E36284" w:rsidRPr="008917D2">
        <w:rPr>
          <w:rFonts w:ascii="Open Sans Light" w:hAnsi="Open Sans Light" w:cs="Open Sans Light"/>
          <w:sz w:val="18"/>
          <w:szCs w:val="18"/>
        </w:rPr>
        <w:t xml:space="preserve">manage property or business wealth, </w:t>
      </w:r>
      <w:r w:rsidR="00304791" w:rsidRPr="008917D2">
        <w:rPr>
          <w:rFonts w:ascii="Open Sans Light" w:hAnsi="Open Sans Light" w:cs="Open Sans Light"/>
          <w:sz w:val="18"/>
          <w:szCs w:val="18"/>
        </w:rPr>
        <w:t xml:space="preserve">our advice </w:t>
      </w:r>
      <w:r w:rsidR="001B4ACE" w:rsidRPr="008917D2">
        <w:rPr>
          <w:rFonts w:ascii="Open Sans Light" w:hAnsi="Open Sans Light" w:cs="Open Sans Light"/>
          <w:sz w:val="18"/>
          <w:szCs w:val="18"/>
        </w:rPr>
        <w:t>services are designed to be flexible and</w:t>
      </w:r>
      <w:r w:rsidR="00CB65B1" w:rsidRPr="008917D2">
        <w:rPr>
          <w:rFonts w:ascii="Open Sans Light" w:hAnsi="Open Sans Light" w:cs="Open Sans Light"/>
          <w:sz w:val="18"/>
          <w:szCs w:val="18"/>
        </w:rPr>
        <w:t xml:space="preserve"> to secure the best outcome</w:t>
      </w:r>
      <w:r w:rsidR="00627F7B" w:rsidRPr="008917D2">
        <w:rPr>
          <w:rFonts w:ascii="Open Sans Light" w:hAnsi="Open Sans Light" w:cs="Open Sans Light"/>
          <w:sz w:val="18"/>
          <w:szCs w:val="18"/>
        </w:rPr>
        <w:t>s</w:t>
      </w:r>
      <w:r w:rsidR="00CB65B1" w:rsidRPr="008917D2">
        <w:rPr>
          <w:rFonts w:ascii="Open Sans Light" w:hAnsi="Open Sans Light" w:cs="Open Sans Light"/>
          <w:sz w:val="18"/>
          <w:szCs w:val="18"/>
        </w:rPr>
        <w:t xml:space="preserve"> for you.</w:t>
      </w:r>
    </w:p>
    <w:p w14:paraId="0F37F2DE" w14:textId="77777777" w:rsidR="00CB65B1" w:rsidRPr="008917D2" w:rsidRDefault="00CB65B1" w:rsidP="00B21215">
      <w:pPr>
        <w:rPr>
          <w:rFonts w:ascii="Open Sans Light" w:hAnsi="Open Sans Light" w:cs="Open Sans Light"/>
          <w:sz w:val="18"/>
          <w:szCs w:val="18"/>
        </w:rPr>
      </w:pPr>
    </w:p>
    <w:p w14:paraId="2E7BB563" w14:textId="266C21A4" w:rsidR="00C86760" w:rsidRPr="008917D2" w:rsidRDefault="00CB65B1" w:rsidP="00B21215">
      <w:pPr>
        <w:rPr>
          <w:rFonts w:ascii="Open Sans Light" w:hAnsi="Open Sans Light" w:cs="Open Sans Light"/>
          <w:sz w:val="18"/>
          <w:szCs w:val="18"/>
        </w:rPr>
      </w:pPr>
      <w:r w:rsidRPr="008917D2">
        <w:rPr>
          <w:rFonts w:ascii="Open Sans Light" w:hAnsi="Open Sans Light" w:cs="Open Sans Light"/>
          <w:sz w:val="18"/>
          <w:szCs w:val="18"/>
        </w:rPr>
        <w:t>To do this, w</w:t>
      </w:r>
      <w:r w:rsidR="00D34D50" w:rsidRPr="008917D2">
        <w:rPr>
          <w:rFonts w:ascii="Open Sans Light" w:hAnsi="Open Sans Light" w:cs="Open Sans Light"/>
          <w:sz w:val="18"/>
          <w:szCs w:val="18"/>
        </w:rPr>
        <w:t xml:space="preserve">e offer a range of advisory services which are designed to meet </w:t>
      </w:r>
      <w:r w:rsidR="00203B51" w:rsidRPr="008917D2">
        <w:rPr>
          <w:rFonts w:ascii="Open Sans Light" w:hAnsi="Open Sans Light" w:cs="Open Sans Light"/>
          <w:sz w:val="18"/>
          <w:szCs w:val="18"/>
        </w:rPr>
        <w:t>your needs</w:t>
      </w:r>
      <w:r w:rsidR="00E62A7E" w:rsidRPr="008917D2">
        <w:rPr>
          <w:rFonts w:ascii="Open Sans Light" w:hAnsi="Open Sans Light" w:cs="Open Sans Light"/>
          <w:sz w:val="18"/>
          <w:szCs w:val="18"/>
        </w:rPr>
        <w:t xml:space="preserve"> as</w:t>
      </w:r>
      <w:r w:rsidR="007C434D" w:rsidRPr="008917D2">
        <w:rPr>
          <w:rFonts w:ascii="Open Sans Light" w:hAnsi="Open Sans Light" w:cs="Open Sans Light"/>
          <w:sz w:val="18"/>
          <w:szCs w:val="18"/>
        </w:rPr>
        <w:t xml:space="preserve"> your</w:t>
      </w:r>
      <w:r w:rsidR="00E62A7E" w:rsidRPr="008917D2">
        <w:rPr>
          <w:rFonts w:ascii="Open Sans Light" w:hAnsi="Open Sans Light" w:cs="Open Sans Light"/>
          <w:sz w:val="18"/>
          <w:szCs w:val="18"/>
        </w:rPr>
        <w:t xml:space="preserve"> life evolves</w:t>
      </w:r>
      <w:r w:rsidR="00D34D50" w:rsidRPr="008917D2">
        <w:rPr>
          <w:rFonts w:ascii="Open Sans Light" w:hAnsi="Open Sans Light" w:cs="Open Sans Light"/>
          <w:sz w:val="18"/>
          <w:szCs w:val="18"/>
        </w:rPr>
        <w:t xml:space="preserve">. </w:t>
      </w:r>
      <w:r w:rsidR="00C86760" w:rsidRPr="008917D2">
        <w:rPr>
          <w:rFonts w:ascii="Open Sans Light" w:hAnsi="Open Sans Light" w:cs="Open Sans Light"/>
          <w:sz w:val="18"/>
          <w:szCs w:val="18"/>
        </w:rPr>
        <w:t>You can choose to receive some or all of these services</w:t>
      </w:r>
      <w:r w:rsidR="007C434D" w:rsidRPr="008917D2">
        <w:rPr>
          <w:rFonts w:ascii="Open Sans Light" w:hAnsi="Open Sans Light" w:cs="Open Sans Light"/>
          <w:sz w:val="18"/>
          <w:szCs w:val="18"/>
        </w:rPr>
        <w:t xml:space="preserve"> </w:t>
      </w:r>
      <w:r w:rsidR="00532874" w:rsidRPr="008917D2">
        <w:rPr>
          <w:rFonts w:ascii="Open Sans Light" w:hAnsi="Open Sans Light" w:cs="Open Sans Light"/>
          <w:sz w:val="18"/>
          <w:szCs w:val="18"/>
        </w:rPr>
        <w:t>at any time</w:t>
      </w:r>
      <w:r w:rsidR="00C86760" w:rsidRPr="008917D2">
        <w:rPr>
          <w:rFonts w:ascii="Open Sans Light" w:hAnsi="Open Sans Light" w:cs="Open Sans Light"/>
          <w:sz w:val="18"/>
          <w:szCs w:val="18"/>
        </w:rPr>
        <w:t xml:space="preserve">. This </w:t>
      </w:r>
      <w:r w:rsidR="00AE2151" w:rsidRPr="008917D2">
        <w:rPr>
          <w:rFonts w:ascii="Open Sans Light" w:hAnsi="Open Sans Light" w:cs="Open Sans Light"/>
          <w:sz w:val="18"/>
          <w:szCs w:val="18"/>
        </w:rPr>
        <w:t xml:space="preserve">document </w:t>
      </w:r>
      <w:r w:rsidR="00C86760" w:rsidRPr="008917D2">
        <w:rPr>
          <w:rFonts w:ascii="Open Sans Light" w:hAnsi="Open Sans Light" w:cs="Open Sans Light"/>
          <w:sz w:val="18"/>
          <w:szCs w:val="18"/>
        </w:rPr>
        <w:t>explains what you can expect from</w:t>
      </w:r>
      <w:r w:rsidR="00532874" w:rsidRPr="008917D2">
        <w:rPr>
          <w:rFonts w:ascii="Open Sans Light" w:hAnsi="Open Sans Light" w:cs="Open Sans Light"/>
          <w:sz w:val="18"/>
          <w:szCs w:val="18"/>
        </w:rPr>
        <w:t xml:space="preserve"> these services</w:t>
      </w:r>
      <w:r w:rsidR="00037185" w:rsidRPr="008917D2">
        <w:rPr>
          <w:rFonts w:ascii="Open Sans Light" w:hAnsi="Open Sans Light" w:cs="Open Sans Light"/>
          <w:sz w:val="18"/>
          <w:szCs w:val="18"/>
        </w:rPr>
        <w:t xml:space="preserve"> and the associated fees.</w:t>
      </w:r>
      <w:r w:rsidR="00C86760" w:rsidRPr="008917D2">
        <w:rPr>
          <w:rFonts w:ascii="Open Sans Light" w:hAnsi="Open Sans Light" w:cs="Open Sans Light"/>
          <w:sz w:val="18"/>
          <w:szCs w:val="18"/>
        </w:rPr>
        <w:t xml:space="preserve"> </w:t>
      </w:r>
    </w:p>
    <w:p w14:paraId="303E83E5" w14:textId="77777777" w:rsidR="001B028B" w:rsidRPr="008917D2" w:rsidRDefault="001B028B" w:rsidP="00B21215">
      <w:pPr>
        <w:rPr>
          <w:rFonts w:ascii="Open Sans Light" w:hAnsi="Open Sans Light" w:cs="Open Sans Light"/>
          <w:sz w:val="18"/>
          <w:szCs w:val="18"/>
        </w:rPr>
      </w:pPr>
    </w:p>
    <w:p w14:paraId="4C1BDF6B" w14:textId="6EBDA6FF" w:rsidR="006703E7" w:rsidRPr="008917D2" w:rsidRDefault="00E02EC4" w:rsidP="00B21215">
      <w:pPr>
        <w:rPr>
          <w:rFonts w:ascii="Open Sans Light" w:hAnsi="Open Sans Light" w:cs="Open Sans Light"/>
          <w:sz w:val="18"/>
          <w:szCs w:val="18"/>
        </w:rPr>
      </w:pPr>
      <w:r w:rsidRPr="008917D2">
        <w:rPr>
          <w:rFonts w:ascii="Open Sans Light" w:hAnsi="Open Sans Light" w:cs="Open Sans Light"/>
          <w:sz w:val="18"/>
          <w:szCs w:val="18"/>
        </w:rPr>
        <w:t xml:space="preserve">On some occasions we may refer you to a third party for services or advice. When this is the case, we may be paid a fee or commission, and these will be </w:t>
      </w:r>
      <w:r w:rsidR="00086DD2" w:rsidRPr="008917D2">
        <w:rPr>
          <w:rFonts w:ascii="Open Sans Light" w:hAnsi="Open Sans Light" w:cs="Open Sans Light"/>
          <w:sz w:val="18"/>
          <w:szCs w:val="18"/>
        </w:rPr>
        <w:t>confirmed</w:t>
      </w:r>
      <w:r w:rsidRPr="008917D2">
        <w:rPr>
          <w:rFonts w:ascii="Open Sans Light" w:hAnsi="Open Sans Light" w:cs="Open Sans Light"/>
          <w:sz w:val="18"/>
          <w:szCs w:val="18"/>
        </w:rPr>
        <w:t xml:space="preserve"> to you at the time of referral. </w:t>
      </w:r>
    </w:p>
    <w:p w14:paraId="33A50307" w14:textId="77777777" w:rsidR="00C32B38" w:rsidRPr="008917D2" w:rsidRDefault="00C32B38" w:rsidP="00B21215">
      <w:pPr>
        <w:rPr>
          <w:rFonts w:ascii="Open Sans Light" w:hAnsi="Open Sans Light" w:cs="Open Sans Light"/>
          <w:sz w:val="18"/>
          <w:szCs w:val="18"/>
        </w:rPr>
      </w:pPr>
    </w:p>
    <w:p w14:paraId="1CF85FEE" w14:textId="77777777" w:rsidR="00C32B38" w:rsidRPr="008917D2" w:rsidRDefault="00C32B38" w:rsidP="00B21215">
      <w:pPr>
        <w:rPr>
          <w:rFonts w:ascii="Open Sans Light" w:hAnsi="Open Sans Light" w:cs="Open Sans Light"/>
          <w:sz w:val="18"/>
          <w:szCs w:val="18"/>
        </w:rPr>
      </w:pPr>
    </w:p>
    <w:p w14:paraId="2165D45F" w14:textId="67A8F2F4" w:rsidR="00C32B38" w:rsidRPr="008917D2" w:rsidRDefault="00700236" w:rsidP="00B21215">
      <w:pPr>
        <w:rPr>
          <w:rFonts w:asciiTheme="majorHAnsi" w:hAnsiTheme="majorHAnsi" w:cs="Open Sans Light"/>
          <w:b/>
          <w:bCs/>
          <w:sz w:val="24"/>
          <w:szCs w:val="24"/>
        </w:rPr>
      </w:pPr>
      <w:r w:rsidRPr="008917D2">
        <w:rPr>
          <w:rFonts w:asciiTheme="majorHAnsi" w:hAnsiTheme="majorHAnsi" w:cs="Open Sans Light"/>
          <w:b/>
          <w:bCs/>
          <w:noProof/>
          <w:sz w:val="24"/>
          <w:szCs w:val="24"/>
        </w:rPr>
        <mc:AlternateContent>
          <mc:Choice Requires="wps">
            <w:drawing>
              <wp:anchor distT="0" distB="0" distL="114300" distR="114300" simplePos="0" relativeHeight="251635712" behindDoc="0" locked="0" layoutInCell="1" allowOverlap="1" wp14:anchorId="2B3C3BE8" wp14:editId="40D3076D">
                <wp:simplePos x="0" y="0"/>
                <wp:positionH relativeFrom="margin">
                  <wp:posOffset>0</wp:posOffset>
                </wp:positionH>
                <wp:positionV relativeFrom="paragraph">
                  <wp:posOffset>-137160</wp:posOffset>
                </wp:positionV>
                <wp:extent cx="6156000" cy="0"/>
                <wp:effectExtent l="0" t="19050" r="16510" b="19050"/>
                <wp:wrapNone/>
                <wp:docPr id="2123449253" name="Straight Connector 2123449253"/>
                <wp:cNvGraphicFramePr/>
                <a:graphic xmlns:a="http://schemas.openxmlformats.org/drawingml/2006/main">
                  <a:graphicData uri="http://schemas.microsoft.com/office/word/2010/wordprocessingShape">
                    <wps:wsp>
                      <wps:cNvCnPr/>
                      <wps:spPr>
                        <a:xfrm>
                          <a:off x="0" y="0"/>
                          <a:ext cx="6156000" cy="0"/>
                        </a:xfrm>
                        <a:prstGeom prst="line">
                          <a:avLst/>
                        </a:prstGeom>
                        <a:ln w="38100">
                          <a:solidFill>
                            <a:schemeClr val="tx2"/>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sdtfl="http://schemas.microsoft.com/office/word/2024/wordml/sdtformatlock" xmlns:w16du="http://schemas.microsoft.com/office/word/2023/wordml/word16du">
            <w:pict>
              <v:line w14:anchorId="373ACC14" id="Straight Connector 2123449253" o:spid="_x0000_s1026" style="position:absolute;z-index:251635712;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 from="0,-10.8pt" to="484.7pt,-10.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cXjquwEAAN4DAAAOAAAAZHJzL2Uyb0RvYy54bWysU02P2yAQvVfqf0DcG9upGq2sOHvY1fZS&#10;tat+/AAWDzESMAho7Pz7DthxttuqUqteMAPz3rx5jPe3kzXsBCFqdB1vNjVn4CT22h07/u3rw5sb&#10;zmISrhcGHXT8DJHfHl6/2o++hS0OaHoIjEhcbEff8SEl31ZVlANYETfowdGlwmBFojAcqz6Ikdit&#10;qbZ1vatGDL0PKCFGOr2fL/mh8CsFMn1SKkJipuOkLZU1lPUpr9VhL9pjEH7QcpEh/kGFFdpR0ZXq&#10;XiTBvgf9C5XVMmBElTYSbYVKaQmlB+qmqV9082UQHkovZE70q03x/9HKj6c79xjIhtHHNvrHkLuY&#10;VLD5S/rYVMw6r2bBlJikw13zblfX5Km83FVXoA8xvQe0LG86brTLfYhWnD7ERMUo9ZKSj41jY8ff&#10;3jTEl+OIRvcP2pgS5FmAOxPYSdArpmmbX40YnmVRZBwdXpsou3Q2MPN/BsV0T7KbucDPnEJKcKlZ&#10;eI2j7AxTpGAFLsr+BFzyMxTK7P0NeEWUyujSCrbaYfid7DRdJKs5/+LA3He24An7c3neYg0NUXFu&#10;Gfg8pc/jAr/+locfAAAA//8DAFBLAwQUAAYACAAAACEAtuYYttwAAAAIAQAADwAAAGRycy9kb3du&#10;cmV2LnhtbEyPwW7CMBBE75X6D9ZW4gYOCEWQxkEIiR7aXkp74OjES5LWXkf2AuHv60qV2uPsrGbe&#10;lJvRWXHBEHtPCuazDARS401PrYKP9/10BSKyJqOtJ1Rwwwib6v6u1IXxV3rDy4FbkUIoFlpBxzwU&#10;UsamQ6fjzA9IyTv54DQnGVppgr6mcGflIsty6XRPqaHTA+46bL4OZ6fg9LI1q6fnz1DXx9fbiMc4&#10;WI5KTR7G7SMIxpH/nuEHP6FDlZhqfyYThVWQhrCC6WKeg0j2Ol8vQdS/F1mV8v+A6hsAAP//AwBQ&#10;SwECLQAUAAYACAAAACEAtoM4kv4AAADhAQAAEwAAAAAAAAAAAAAAAAAAAAAAW0NvbnRlbnRfVHlw&#10;ZXNdLnhtbFBLAQItABQABgAIAAAAIQA4/SH/1gAAAJQBAAALAAAAAAAAAAAAAAAAAC8BAABfcmVs&#10;cy8ucmVsc1BLAQItABQABgAIAAAAIQAfcXjquwEAAN4DAAAOAAAAAAAAAAAAAAAAAC4CAABkcnMv&#10;ZTJvRG9jLnhtbFBLAQItABQABgAIAAAAIQC25hi23AAAAAgBAAAPAAAAAAAAAAAAAAAAABUEAABk&#10;cnMvZG93bnJldi54bWxQSwUGAAAAAAQABADzAAAAHgUAAAAA&#10;" strokecolor="#5b6770 [3215]" strokeweight="3pt">
                <w10:wrap anchorx="margin"/>
              </v:line>
            </w:pict>
          </mc:Fallback>
        </mc:AlternateContent>
      </w:r>
      <w:r w:rsidR="000874FE" w:rsidRPr="008917D2">
        <w:rPr>
          <w:rFonts w:asciiTheme="majorHAnsi" w:hAnsiTheme="majorHAnsi" w:cs="Open Sans Light"/>
          <w:b/>
          <w:bCs/>
          <w:sz w:val="24"/>
          <w:szCs w:val="24"/>
        </w:rPr>
        <w:t xml:space="preserve">Your </w:t>
      </w:r>
      <w:r w:rsidR="0010754B" w:rsidRPr="008917D2">
        <w:rPr>
          <w:rFonts w:asciiTheme="majorHAnsi" w:hAnsiTheme="majorHAnsi" w:cs="Open Sans Light"/>
          <w:b/>
          <w:bCs/>
          <w:sz w:val="24"/>
          <w:szCs w:val="24"/>
        </w:rPr>
        <w:t>i</w:t>
      </w:r>
      <w:r w:rsidRPr="008917D2">
        <w:rPr>
          <w:rFonts w:asciiTheme="majorHAnsi" w:hAnsiTheme="majorHAnsi" w:cs="Open Sans Light"/>
          <w:b/>
          <w:bCs/>
          <w:sz w:val="24"/>
          <w:szCs w:val="24"/>
        </w:rPr>
        <w:t>nvestment</w:t>
      </w:r>
      <w:r w:rsidR="0010754B" w:rsidRPr="008917D2">
        <w:rPr>
          <w:rFonts w:asciiTheme="majorHAnsi" w:hAnsiTheme="majorHAnsi" w:cs="Open Sans Light"/>
          <w:b/>
          <w:bCs/>
          <w:sz w:val="24"/>
          <w:szCs w:val="24"/>
        </w:rPr>
        <w:t xml:space="preserve"> service</w:t>
      </w:r>
    </w:p>
    <w:p w14:paraId="166DB505" w14:textId="77777777" w:rsidR="00F64D79" w:rsidRPr="008917D2" w:rsidRDefault="00F64D79" w:rsidP="00B21215">
      <w:pPr>
        <w:rPr>
          <w:rFonts w:ascii="Open Sans Light" w:hAnsi="Open Sans Light" w:cs="Open Sans Light"/>
          <w:color w:val="0070C0"/>
          <w:sz w:val="18"/>
          <w:szCs w:val="18"/>
        </w:rPr>
      </w:pPr>
    </w:p>
    <w:p w14:paraId="6C2568FF" w14:textId="145C9F1D" w:rsidR="002D282C" w:rsidRPr="008917D2" w:rsidRDefault="00936EC1" w:rsidP="00B21215">
      <w:pPr>
        <w:rPr>
          <w:rFonts w:ascii="Open Sans Light" w:hAnsi="Open Sans Light" w:cs="Open Sans Light"/>
          <w:b/>
          <w:bCs/>
          <w:color w:val="000000" w:themeColor="text1"/>
          <w:sz w:val="18"/>
          <w:szCs w:val="18"/>
        </w:rPr>
      </w:pPr>
      <w:r w:rsidRPr="008917D2">
        <w:rPr>
          <w:rFonts w:ascii="Open Sans Light" w:hAnsi="Open Sans Light" w:cs="Open Sans Light"/>
          <w:b/>
          <w:bCs/>
          <w:color w:val="000000" w:themeColor="text1"/>
          <w:sz w:val="18"/>
          <w:szCs w:val="18"/>
        </w:rPr>
        <w:t>Recommending the best investment solutions for you</w:t>
      </w:r>
    </w:p>
    <w:p w14:paraId="1D6122D2" w14:textId="77777777" w:rsidR="00627F7B" w:rsidRPr="008917D2" w:rsidRDefault="00627F7B" w:rsidP="00B21215">
      <w:pPr>
        <w:rPr>
          <w:rFonts w:ascii="Open Sans Light" w:hAnsi="Open Sans Light" w:cs="Open Sans Light"/>
          <w:b/>
          <w:bCs/>
          <w:color w:val="000000" w:themeColor="text1"/>
          <w:sz w:val="18"/>
          <w:szCs w:val="18"/>
        </w:rPr>
      </w:pPr>
    </w:p>
    <w:p w14:paraId="38436DFC" w14:textId="415E8A04" w:rsidR="00785878" w:rsidRPr="008917D2" w:rsidRDefault="00785878" w:rsidP="00834A02">
      <w:pPr>
        <w:jc w:val="both"/>
        <w:rPr>
          <w:rFonts w:ascii="Open Sans Light" w:hAnsi="Open Sans Light" w:cs="Open Sans Light"/>
          <w:sz w:val="18"/>
          <w:szCs w:val="18"/>
        </w:rPr>
      </w:pPr>
      <w:r w:rsidRPr="008917D2">
        <w:rPr>
          <w:rFonts w:ascii="Open Sans Light" w:hAnsi="Open Sans Light" w:cs="Open Sans Light"/>
          <w:b/>
          <w:bCs/>
          <w:noProof/>
          <w:color w:val="000000" w:themeColor="text1"/>
          <w:sz w:val="18"/>
          <w:szCs w:val="18"/>
        </w:rPr>
        <w:t xml:space="preserve">Restricted Advice </w:t>
      </w:r>
      <w:r w:rsidRPr="008917D2">
        <w:rPr>
          <w:rFonts w:ascii="Open Sans Light" w:hAnsi="Open Sans Light" w:cs="Open Sans Light"/>
          <w:b/>
          <w:bCs/>
          <w:noProof/>
          <w:color w:val="0070C0"/>
          <w:sz w:val="18"/>
          <w:szCs w:val="18"/>
        </w:rPr>
        <w:t>-</w:t>
      </w:r>
      <w:r w:rsidRPr="008917D2">
        <w:rPr>
          <w:rFonts w:ascii="Open Sans Light" w:hAnsi="Open Sans Light" w:cs="Open Sans Light"/>
          <w:color w:val="0070C0"/>
          <w:sz w:val="18"/>
          <w:szCs w:val="18"/>
        </w:rPr>
        <w:t xml:space="preserve"> </w:t>
      </w:r>
      <w:r w:rsidRPr="008917D2">
        <w:rPr>
          <w:rFonts w:ascii="Open Sans Light" w:hAnsi="Open Sans Light" w:cs="Open Sans Light"/>
          <w:sz w:val="18"/>
          <w:szCs w:val="18"/>
        </w:rPr>
        <w:t xml:space="preserve">When you receive investment advice from us, our recommendations are from a curated panel of leading investment companies. This means that when we identify the most suitable investment solutions for you, we look at a range of pre-vetted investments from companies which meet our approval. </w:t>
      </w:r>
    </w:p>
    <w:p w14:paraId="13D10BD1" w14:textId="77777777" w:rsidR="00420886" w:rsidRPr="008917D2" w:rsidRDefault="00420886" w:rsidP="00834A02">
      <w:pPr>
        <w:jc w:val="both"/>
        <w:rPr>
          <w:rFonts w:ascii="Open Sans Light" w:hAnsi="Open Sans Light" w:cs="Open Sans Light"/>
          <w:sz w:val="18"/>
          <w:szCs w:val="18"/>
        </w:rPr>
      </w:pPr>
    </w:p>
    <w:p w14:paraId="052D6973" w14:textId="2036C5BD" w:rsidR="001D5BCB" w:rsidRPr="008917D2" w:rsidRDefault="00785878" w:rsidP="00834A02">
      <w:pPr>
        <w:jc w:val="both"/>
        <w:rPr>
          <w:rFonts w:ascii="Open Sans Light" w:hAnsi="Open Sans Light" w:cs="Open Sans Light"/>
          <w:sz w:val="18"/>
          <w:szCs w:val="18"/>
        </w:rPr>
      </w:pPr>
      <w:r w:rsidRPr="008917D2">
        <w:rPr>
          <w:rFonts w:ascii="Open Sans Light" w:hAnsi="Open Sans Light" w:cs="Open Sans Light"/>
          <w:sz w:val="18"/>
          <w:szCs w:val="18"/>
        </w:rPr>
        <w:t xml:space="preserve">If you already have a product or portfolio with another </w:t>
      </w:r>
      <w:proofErr w:type="gramStart"/>
      <w:r w:rsidRPr="008917D2">
        <w:rPr>
          <w:rFonts w:ascii="Open Sans Light" w:hAnsi="Open Sans Light" w:cs="Open Sans Light"/>
          <w:sz w:val="18"/>
          <w:szCs w:val="18"/>
        </w:rPr>
        <w:t>company</w:t>
      </w:r>
      <w:proofErr w:type="gramEnd"/>
      <w:r w:rsidRPr="008917D2">
        <w:rPr>
          <w:rFonts w:ascii="Open Sans Light" w:hAnsi="Open Sans Light" w:cs="Open Sans Light"/>
          <w:sz w:val="18"/>
          <w:szCs w:val="18"/>
        </w:rPr>
        <w:t xml:space="preserve"> we will first conduct an analysis of what you have. This will help us to advise you on the likelihood of achieving your long-term goals in your current position, and we may recommend that this is retained. However, should we find clear indicators that your interests will be better served by moving to our core proposition or our wider panel then we may recommend that you take action. </w:t>
      </w:r>
    </w:p>
    <w:p w14:paraId="3DC63893" w14:textId="77777777" w:rsidR="00A55733" w:rsidRPr="008917D2" w:rsidRDefault="00A55733" w:rsidP="00834A02">
      <w:pPr>
        <w:jc w:val="both"/>
        <w:rPr>
          <w:rFonts w:ascii="Open Sans Light" w:hAnsi="Open Sans Light" w:cs="Open Sans Light"/>
          <w:sz w:val="18"/>
          <w:szCs w:val="18"/>
        </w:rPr>
      </w:pPr>
    </w:p>
    <w:p w14:paraId="0F8C37FF" w14:textId="77777777" w:rsidR="00A55733" w:rsidRPr="008917D2" w:rsidRDefault="00A55733" w:rsidP="00A55733">
      <w:pPr>
        <w:jc w:val="both"/>
        <w:rPr>
          <w:rFonts w:ascii="Open Sans Light" w:hAnsi="Open Sans Light" w:cs="Open Sans Light"/>
          <w:sz w:val="18"/>
          <w:szCs w:val="18"/>
        </w:rPr>
      </w:pPr>
      <w:r w:rsidRPr="008917D2">
        <w:rPr>
          <w:rFonts w:ascii="Open Sans Light" w:hAnsi="Open Sans Light" w:cs="Open Sans Light"/>
          <w:sz w:val="18"/>
          <w:szCs w:val="18"/>
        </w:rPr>
        <w:t>For new investments we will first consider whether your needs can be met with a product from Quilter’s investment platform and/or a managed investment portfolio from Quilter Investors or a discretionary investment portfolio from Quilter Cheviot.</w:t>
      </w:r>
    </w:p>
    <w:p w14:paraId="03D7039D" w14:textId="704CA525" w:rsidR="001D5BCB" w:rsidRPr="008917D2" w:rsidRDefault="001D5BCB" w:rsidP="00785878">
      <w:pPr>
        <w:rPr>
          <w:rFonts w:ascii="Open Sans Light" w:hAnsi="Open Sans Light" w:cs="Open Sans Light"/>
          <w:sz w:val="18"/>
          <w:szCs w:val="18"/>
        </w:rPr>
      </w:pPr>
    </w:p>
    <w:p w14:paraId="72FE0B66" w14:textId="77777777" w:rsidR="00A55733" w:rsidRPr="008917D2" w:rsidRDefault="00A55733" w:rsidP="00A55733">
      <w:pPr>
        <w:rPr>
          <w:rFonts w:ascii="Open Sans Light" w:hAnsi="Open Sans Light" w:cs="Open Sans Light"/>
          <w:sz w:val="18"/>
          <w:szCs w:val="18"/>
        </w:rPr>
      </w:pPr>
      <w:r w:rsidRPr="008917D2">
        <w:rPr>
          <w:rFonts w:ascii="Open Sans Light" w:hAnsi="Open Sans Light" w:cs="Open Sans Light"/>
          <w:sz w:val="18"/>
          <w:szCs w:val="18"/>
        </w:rPr>
        <w:t xml:space="preserve">In the event that your requirements cannot be met by our core proposition we can recommend a product from a wider panel of providers researched and maintained by Quilter Financial Planning Limited. We can provide a list of these providers at your request. </w:t>
      </w:r>
    </w:p>
    <w:p w14:paraId="153C1415" w14:textId="6A7C5DB1" w:rsidR="001D5BCB" w:rsidRPr="008917D2" w:rsidRDefault="001D5BCB" w:rsidP="00785878">
      <w:pPr>
        <w:rPr>
          <w:rFonts w:ascii="Open Sans Light" w:hAnsi="Open Sans Light" w:cs="Open Sans Light"/>
          <w:sz w:val="18"/>
          <w:szCs w:val="18"/>
        </w:rPr>
      </w:pPr>
    </w:p>
    <w:p w14:paraId="21CFEFD4" w14:textId="30FA4627" w:rsidR="00785878" w:rsidRPr="008917D2" w:rsidRDefault="00785878" w:rsidP="00834A02">
      <w:pPr>
        <w:jc w:val="both"/>
        <w:rPr>
          <w:rFonts w:ascii="Open Sans Light" w:hAnsi="Open Sans Light" w:cs="Open Sans Light"/>
          <w:sz w:val="18"/>
          <w:szCs w:val="18"/>
        </w:rPr>
      </w:pPr>
      <w:r w:rsidRPr="008917D2">
        <w:rPr>
          <w:rFonts w:ascii="Open Sans Light" w:hAnsi="Open Sans Light" w:cs="Open Sans Light"/>
          <w:sz w:val="18"/>
          <w:szCs w:val="18"/>
        </w:rPr>
        <w:t>Because we are part of the Quilter Group of companies, we may be able to secure preferential terms on some products, services and investment solutions within the group for our clients. This is not guaranteed and will be confirmed to you at the point of recommendation.</w:t>
      </w:r>
    </w:p>
    <w:p w14:paraId="00833751" w14:textId="77777777" w:rsidR="005C6BA9" w:rsidRPr="008917D2" w:rsidRDefault="005C6BA9" w:rsidP="00B21215">
      <w:pPr>
        <w:rPr>
          <w:rFonts w:ascii="Open Sans Light" w:hAnsi="Open Sans Light" w:cs="Open Sans Light"/>
          <w:b/>
          <w:bCs/>
          <w:sz w:val="18"/>
          <w:szCs w:val="18"/>
        </w:rPr>
      </w:pPr>
    </w:p>
    <w:p w14:paraId="50D36D8C" w14:textId="77777777" w:rsidR="005C6BA9" w:rsidRPr="008917D2" w:rsidRDefault="005C6BA9" w:rsidP="00B21215">
      <w:pPr>
        <w:rPr>
          <w:rFonts w:ascii="Open Sans Light" w:hAnsi="Open Sans Light" w:cs="Open Sans Light"/>
          <w:b/>
          <w:bCs/>
          <w:sz w:val="18"/>
          <w:szCs w:val="18"/>
        </w:rPr>
      </w:pPr>
    </w:p>
    <w:p w14:paraId="3F7E7ADF" w14:textId="1AC9F547" w:rsidR="001003AC" w:rsidRPr="008917D2" w:rsidRDefault="00627F7B" w:rsidP="00B21215">
      <w:pPr>
        <w:rPr>
          <w:rFonts w:asciiTheme="majorHAnsi" w:hAnsiTheme="majorHAnsi" w:cs="Open Sans Light"/>
          <w:b/>
          <w:bCs/>
          <w:sz w:val="24"/>
          <w:szCs w:val="24"/>
        </w:rPr>
      </w:pPr>
      <w:r w:rsidRPr="008917D2">
        <w:rPr>
          <w:rFonts w:asciiTheme="majorHAnsi" w:hAnsiTheme="majorHAnsi" w:cs="Open Sans Light"/>
          <w:b/>
          <w:bCs/>
          <w:sz w:val="24"/>
          <w:szCs w:val="24"/>
        </w:rPr>
        <w:t xml:space="preserve">The </w:t>
      </w:r>
      <w:r w:rsidR="001003AC" w:rsidRPr="008917D2">
        <w:rPr>
          <w:rFonts w:asciiTheme="majorHAnsi" w:hAnsiTheme="majorHAnsi" w:cs="Open Sans Light"/>
          <w:b/>
          <w:bCs/>
          <w:sz w:val="24"/>
          <w:szCs w:val="24"/>
        </w:rPr>
        <w:t>advice fees</w:t>
      </w:r>
      <w:r w:rsidR="005E340E" w:rsidRPr="008917D2">
        <w:rPr>
          <w:rFonts w:asciiTheme="majorHAnsi" w:hAnsiTheme="majorHAnsi" w:cs="Open Sans Light"/>
          <w:b/>
          <w:bCs/>
          <w:sz w:val="24"/>
          <w:szCs w:val="24"/>
        </w:rPr>
        <w:t xml:space="preserve"> associated with your investment service </w:t>
      </w:r>
    </w:p>
    <w:p w14:paraId="20AE453C" w14:textId="77777777" w:rsidR="00627F7B" w:rsidRPr="008917D2" w:rsidRDefault="00627F7B" w:rsidP="00B21215">
      <w:pPr>
        <w:rPr>
          <w:rFonts w:ascii="Open Sans Light" w:hAnsi="Open Sans Light" w:cs="Open Sans Light"/>
          <w:b/>
          <w:bCs/>
          <w:sz w:val="18"/>
          <w:szCs w:val="18"/>
        </w:rPr>
      </w:pPr>
    </w:p>
    <w:tbl>
      <w:tblPr>
        <w:tblStyle w:val="TableGrid"/>
        <w:tblW w:w="5000" w:type="pct"/>
        <w:tblBorders>
          <w:top w:val="single" w:sz="4" w:space="0" w:color="00816D" w:themeColor="accent6"/>
          <w:left w:val="single" w:sz="4" w:space="0" w:color="00816D" w:themeColor="accent6"/>
          <w:bottom w:val="single" w:sz="4" w:space="0" w:color="00816D" w:themeColor="accent6"/>
          <w:right w:val="single" w:sz="4" w:space="0" w:color="00816D" w:themeColor="accent6"/>
          <w:insideH w:val="single" w:sz="4" w:space="0" w:color="0F7B3F"/>
          <w:insideV w:val="single" w:sz="4" w:space="0" w:color="0F7B3F"/>
        </w:tblBorders>
        <w:tblCellMar>
          <w:top w:w="113" w:type="dxa"/>
          <w:bottom w:w="113" w:type="dxa"/>
        </w:tblCellMar>
        <w:tblLook w:val="04A0" w:firstRow="1" w:lastRow="0" w:firstColumn="1" w:lastColumn="0" w:noHBand="0" w:noVBand="1"/>
      </w:tblPr>
      <w:tblGrid>
        <w:gridCol w:w="927"/>
        <w:gridCol w:w="8671"/>
      </w:tblGrid>
      <w:tr w:rsidR="00D91778" w:rsidRPr="008917D2" w14:paraId="05FCDFE8" w14:textId="77777777" w:rsidTr="00904E43">
        <w:tc>
          <w:tcPr>
            <w:tcW w:w="876" w:type="dxa"/>
            <w:tcBorders>
              <w:right w:val="single" w:sz="4" w:space="0" w:color="FFF8EF"/>
            </w:tcBorders>
            <w:shd w:val="clear" w:color="auto" w:fill="FFF8EF"/>
            <w:vAlign w:val="center"/>
          </w:tcPr>
          <w:p w14:paraId="3F4ED753" w14:textId="77777777" w:rsidR="00D91778" w:rsidRPr="008917D2" w:rsidRDefault="00D91778" w:rsidP="00254D03">
            <w:pPr>
              <w:spacing w:after="120"/>
              <w:jc w:val="center"/>
              <w:rPr>
                <w:rFonts w:cs="Arial"/>
              </w:rPr>
            </w:pPr>
            <w:r w:rsidRPr="008917D2">
              <w:rPr>
                <w:rFonts w:cs="Arial"/>
                <w:noProof/>
              </w:rPr>
              <w:drawing>
                <wp:inline distT="0" distB="0" distL="0" distR="0" wp14:anchorId="512684B9" wp14:editId="4DBE84F3">
                  <wp:extent cx="409575" cy="409575"/>
                  <wp:effectExtent l="0" t="0" r="9525" b="9525"/>
                  <wp:docPr id="1704288362"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1068142" name="Graphic 1861068142"/>
                          <pic:cNvPicPr/>
                        </pic:nvPicPr>
                        <pic:blipFill>
                          <a:blip r:embed="rId12">
                            <a:extLst>
                              <a:ext uri="{96DAC541-7B7A-43D3-8B79-37D633B846F1}">
                                <asvg:svgBlip xmlns:asvg="http://schemas.microsoft.com/office/drawing/2016/SVG/main" r:embed="rId13"/>
                              </a:ext>
                            </a:extLst>
                          </a:blip>
                          <a:stretch>
                            <a:fillRect/>
                          </a:stretch>
                        </pic:blipFill>
                        <pic:spPr>
                          <a:xfrm>
                            <a:off x="0" y="0"/>
                            <a:ext cx="412101" cy="412101"/>
                          </a:xfrm>
                          <a:prstGeom prst="rect">
                            <a:avLst/>
                          </a:prstGeom>
                        </pic:spPr>
                      </pic:pic>
                    </a:graphicData>
                  </a:graphic>
                </wp:inline>
              </w:drawing>
            </w:r>
          </w:p>
        </w:tc>
        <w:tc>
          <w:tcPr>
            <w:tcW w:w="8191" w:type="dxa"/>
            <w:tcBorders>
              <w:left w:val="single" w:sz="4" w:space="0" w:color="FFF8EF"/>
            </w:tcBorders>
            <w:shd w:val="clear" w:color="auto" w:fill="FFF8EF"/>
            <w:vAlign w:val="center"/>
          </w:tcPr>
          <w:p w14:paraId="4EA75F39" w14:textId="3CF73F44" w:rsidR="00D91778" w:rsidRPr="008917D2" w:rsidRDefault="00D91778" w:rsidP="00254D03">
            <w:pPr>
              <w:rPr>
                <w:rFonts w:ascii="Open Sans Light" w:hAnsi="Open Sans Light" w:cs="Open Sans Light"/>
                <w:sz w:val="18"/>
                <w:szCs w:val="18"/>
              </w:rPr>
            </w:pPr>
            <w:r w:rsidRPr="008917D2">
              <w:rPr>
                <w:rFonts w:ascii="Open Sans Light" w:hAnsi="Open Sans Light" w:cs="Open Sans Light"/>
                <w:sz w:val="18"/>
                <w:szCs w:val="18"/>
              </w:rPr>
              <w:t>You will not incur any fees for our services until we have agreed what they will be.</w:t>
            </w:r>
            <w:r w:rsidR="0063676F" w:rsidRPr="008917D2">
              <w:rPr>
                <w:rFonts w:ascii="Open Sans Light" w:hAnsi="Open Sans Light" w:cs="Open Sans Light"/>
                <w:sz w:val="18"/>
                <w:szCs w:val="18"/>
              </w:rPr>
              <w:t xml:space="preserve"> </w:t>
            </w:r>
            <w:r w:rsidRPr="008917D2">
              <w:rPr>
                <w:rFonts w:ascii="Open Sans Light" w:hAnsi="Open Sans Light" w:cs="Open Sans Light"/>
                <w:sz w:val="18"/>
                <w:szCs w:val="18"/>
              </w:rPr>
              <w:t xml:space="preserve"> If you have any questions about your fees or when they start, please speak to your advise</w:t>
            </w:r>
            <w:r w:rsidR="00D75FBB" w:rsidRPr="008917D2">
              <w:rPr>
                <w:rFonts w:ascii="Open Sans Light" w:hAnsi="Open Sans Light" w:cs="Open Sans Light"/>
                <w:sz w:val="18"/>
                <w:szCs w:val="18"/>
              </w:rPr>
              <w:t>r.</w:t>
            </w:r>
          </w:p>
        </w:tc>
      </w:tr>
    </w:tbl>
    <w:p w14:paraId="47CE9DE0" w14:textId="77777777" w:rsidR="00D91778" w:rsidRPr="008917D2" w:rsidRDefault="00D91778" w:rsidP="00B21215">
      <w:pPr>
        <w:rPr>
          <w:rFonts w:ascii="Open Sans Light" w:hAnsi="Open Sans Light" w:cs="Open Sans Light"/>
          <w:sz w:val="18"/>
          <w:szCs w:val="18"/>
        </w:rPr>
      </w:pPr>
    </w:p>
    <w:p w14:paraId="1D071C16" w14:textId="44B73020" w:rsidR="000C36D3" w:rsidRPr="008917D2" w:rsidRDefault="006149A1" w:rsidP="00B21215">
      <w:pPr>
        <w:rPr>
          <w:rFonts w:ascii="Open Sans Light" w:hAnsi="Open Sans Light" w:cs="Open Sans Light"/>
          <w:sz w:val="18"/>
          <w:szCs w:val="18"/>
        </w:rPr>
      </w:pPr>
      <w:r w:rsidRPr="008917D2">
        <w:rPr>
          <w:rFonts w:ascii="Open Sans Light" w:hAnsi="Open Sans Light" w:cs="Open Sans Light"/>
          <w:sz w:val="18"/>
          <w:szCs w:val="18"/>
        </w:rPr>
        <w:t xml:space="preserve">This document details the fees you will incur for our financial advice services. </w:t>
      </w:r>
      <w:r w:rsidR="00356EA2" w:rsidRPr="008917D2">
        <w:rPr>
          <w:rFonts w:ascii="Open Sans Light" w:hAnsi="Open Sans Light" w:cs="Open Sans Light"/>
          <w:sz w:val="18"/>
          <w:szCs w:val="18"/>
        </w:rPr>
        <w:t>P</w:t>
      </w:r>
      <w:r w:rsidRPr="008917D2">
        <w:rPr>
          <w:rFonts w:ascii="Open Sans Light" w:hAnsi="Open Sans Light" w:cs="Open Sans Light"/>
          <w:sz w:val="18"/>
          <w:szCs w:val="18"/>
        </w:rPr>
        <w:t xml:space="preserve">lease remember that you </w:t>
      </w:r>
      <w:r w:rsidR="00356EA2" w:rsidRPr="008917D2">
        <w:rPr>
          <w:rFonts w:ascii="Open Sans Light" w:hAnsi="Open Sans Light" w:cs="Open Sans Light"/>
          <w:sz w:val="18"/>
          <w:szCs w:val="18"/>
        </w:rPr>
        <w:t>may</w:t>
      </w:r>
      <w:r w:rsidR="0007393C" w:rsidRPr="008917D2">
        <w:rPr>
          <w:rFonts w:ascii="Open Sans Light" w:hAnsi="Open Sans Light" w:cs="Open Sans Light"/>
          <w:sz w:val="18"/>
          <w:szCs w:val="18"/>
        </w:rPr>
        <w:t xml:space="preserve"> also need to pay charges </w:t>
      </w:r>
      <w:r w:rsidRPr="008917D2">
        <w:rPr>
          <w:rFonts w:ascii="Open Sans Light" w:hAnsi="Open Sans Light" w:cs="Open Sans Light"/>
          <w:sz w:val="18"/>
          <w:szCs w:val="18"/>
        </w:rPr>
        <w:t xml:space="preserve">related to the </w:t>
      </w:r>
      <w:r w:rsidR="00EE129F" w:rsidRPr="008917D2">
        <w:rPr>
          <w:rFonts w:ascii="Open Sans Light" w:hAnsi="Open Sans Light" w:cs="Open Sans Light"/>
          <w:sz w:val="18"/>
          <w:szCs w:val="18"/>
        </w:rPr>
        <w:t xml:space="preserve">investment </w:t>
      </w:r>
      <w:r w:rsidRPr="008917D2">
        <w:rPr>
          <w:rFonts w:ascii="Open Sans Light" w:hAnsi="Open Sans Light" w:cs="Open Sans Light"/>
          <w:sz w:val="18"/>
          <w:szCs w:val="18"/>
        </w:rPr>
        <w:t xml:space="preserve">products </w:t>
      </w:r>
      <w:r w:rsidR="0007393C" w:rsidRPr="008917D2">
        <w:rPr>
          <w:rFonts w:ascii="Open Sans Light" w:hAnsi="Open Sans Light" w:cs="Open Sans Light"/>
          <w:sz w:val="18"/>
          <w:szCs w:val="18"/>
        </w:rPr>
        <w:t>we recommend</w:t>
      </w:r>
      <w:r w:rsidR="005D4739" w:rsidRPr="008917D2">
        <w:rPr>
          <w:rFonts w:ascii="Open Sans Light" w:hAnsi="Open Sans Light" w:cs="Open Sans Light"/>
          <w:sz w:val="18"/>
          <w:szCs w:val="18"/>
        </w:rPr>
        <w:t xml:space="preserve">, however these charges will be presented to you before </w:t>
      </w:r>
      <w:r w:rsidR="008004F4" w:rsidRPr="008917D2">
        <w:rPr>
          <w:rFonts w:ascii="Open Sans Light" w:hAnsi="Open Sans Light" w:cs="Open Sans Light"/>
          <w:sz w:val="18"/>
          <w:szCs w:val="18"/>
        </w:rPr>
        <w:t>you agree to proceed with our recommendations.</w:t>
      </w:r>
    </w:p>
    <w:p w14:paraId="564D058C" w14:textId="17BD307F" w:rsidR="00904E43" w:rsidRPr="008917D2" w:rsidRDefault="00904E43" w:rsidP="00B21215">
      <w:pPr>
        <w:rPr>
          <w:rFonts w:ascii="Open Sans Light" w:hAnsi="Open Sans Light" w:cs="Open Sans Light"/>
          <w:color w:val="0070C0"/>
          <w:sz w:val="18"/>
          <w:szCs w:val="18"/>
        </w:rPr>
      </w:pPr>
    </w:p>
    <w:p w14:paraId="2657054B" w14:textId="6B50D448" w:rsidR="004C4E66" w:rsidRPr="008917D2" w:rsidRDefault="0070790B" w:rsidP="00B21215">
      <w:pPr>
        <w:rPr>
          <w:rFonts w:ascii="Open Sans Light" w:hAnsi="Open Sans Light" w:cs="Open Sans Light"/>
          <w:sz w:val="18"/>
          <w:szCs w:val="18"/>
        </w:rPr>
      </w:pPr>
      <w:r w:rsidRPr="008917D2">
        <w:rPr>
          <w:rFonts w:ascii="Open Sans Light" w:hAnsi="Open Sans Light" w:cs="Open Sans Light"/>
          <w:sz w:val="18"/>
          <w:szCs w:val="18"/>
        </w:rPr>
        <w:lastRenderedPageBreak/>
        <w:t xml:space="preserve">Our advice service is </w:t>
      </w:r>
      <w:r w:rsidR="00500A27" w:rsidRPr="008917D2">
        <w:rPr>
          <w:rFonts w:ascii="Open Sans Light" w:hAnsi="Open Sans Light" w:cs="Open Sans Light"/>
          <w:sz w:val="18"/>
          <w:szCs w:val="18"/>
        </w:rPr>
        <w:t>designed</w:t>
      </w:r>
      <w:r w:rsidRPr="008917D2">
        <w:rPr>
          <w:rFonts w:ascii="Open Sans Light" w:hAnsi="Open Sans Light" w:cs="Open Sans Light"/>
          <w:sz w:val="18"/>
          <w:szCs w:val="18"/>
        </w:rPr>
        <w:t xml:space="preserve"> </w:t>
      </w:r>
      <w:r w:rsidR="00EB47EE" w:rsidRPr="008917D2">
        <w:rPr>
          <w:rFonts w:ascii="Open Sans Light" w:hAnsi="Open Sans Light" w:cs="Open Sans Light"/>
          <w:sz w:val="18"/>
          <w:szCs w:val="18"/>
        </w:rPr>
        <w:t>to be flexible</w:t>
      </w:r>
      <w:r w:rsidR="00B03773" w:rsidRPr="008917D2">
        <w:rPr>
          <w:rFonts w:ascii="Open Sans Light" w:hAnsi="Open Sans Light" w:cs="Open Sans Light"/>
          <w:sz w:val="18"/>
          <w:szCs w:val="18"/>
        </w:rPr>
        <w:t xml:space="preserve"> and affordable. </w:t>
      </w:r>
      <w:r w:rsidR="0064431F" w:rsidRPr="008917D2">
        <w:rPr>
          <w:rFonts w:ascii="Open Sans Light" w:hAnsi="Open Sans Light" w:cs="Open Sans Light"/>
          <w:sz w:val="18"/>
          <w:szCs w:val="18"/>
        </w:rPr>
        <w:t xml:space="preserve">When you first </w:t>
      </w:r>
      <w:r w:rsidR="00B64638" w:rsidRPr="008917D2">
        <w:rPr>
          <w:rFonts w:ascii="Open Sans Light" w:hAnsi="Open Sans Light" w:cs="Open Sans Light"/>
          <w:sz w:val="18"/>
          <w:szCs w:val="18"/>
        </w:rPr>
        <w:t xml:space="preserve">receive advice from us, your adviser will </w:t>
      </w:r>
      <w:r w:rsidR="00AE320F" w:rsidRPr="008917D2">
        <w:rPr>
          <w:rFonts w:ascii="Open Sans Light" w:hAnsi="Open Sans Light" w:cs="Open Sans Light"/>
          <w:sz w:val="18"/>
          <w:szCs w:val="18"/>
        </w:rPr>
        <w:t xml:space="preserve">explain what </w:t>
      </w:r>
      <w:r w:rsidR="00147D3F" w:rsidRPr="008917D2">
        <w:rPr>
          <w:rFonts w:ascii="Open Sans Light" w:hAnsi="Open Sans Light" w:cs="Open Sans Light"/>
          <w:sz w:val="18"/>
          <w:szCs w:val="18"/>
        </w:rPr>
        <w:t xml:space="preserve">your </w:t>
      </w:r>
      <w:r w:rsidR="00147D3F" w:rsidRPr="008917D2">
        <w:rPr>
          <w:rFonts w:ascii="Open Sans Light" w:hAnsi="Open Sans Light" w:cs="Open Sans Light"/>
          <w:b/>
          <w:bCs/>
          <w:sz w:val="18"/>
          <w:szCs w:val="18"/>
        </w:rPr>
        <w:t>advice</w:t>
      </w:r>
      <w:r w:rsidR="00AE320F" w:rsidRPr="008917D2">
        <w:rPr>
          <w:rFonts w:ascii="Open Sans Light" w:hAnsi="Open Sans Light" w:cs="Open Sans Light"/>
          <w:b/>
          <w:bCs/>
          <w:sz w:val="18"/>
          <w:szCs w:val="18"/>
        </w:rPr>
        <w:t xml:space="preserve"> fee</w:t>
      </w:r>
      <w:r w:rsidR="00AE320F" w:rsidRPr="008917D2">
        <w:rPr>
          <w:rFonts w:ascii="Open Sans Light" w:hAnsi="Open Sans Light" w:cs="Open Sans Light"/>
          <w:sz w:val="18"/>
          <w:szCs w:val="18"/>
        </w:rPr>
        <w:t xml:space="preserve"> will be</w:t>
      </w:r>
      <w:r w:rsidR="000353D5" w:rsidRPr="008917D2">
        <w:rPr>
          <w:rFonts w:ascii="Open Sans Light" w:hAnsi="Open Sans Light" w:cs="Open Sans Light"/>
          <w:sz w:val="18"/>
          <w:szCs w:val="18"/>
        </w:rPr>
        <w:t xml:space="preserve"> for the work you need to </w:t>
      </w:r>
      <w:r w:rsidR="004C4E66" w:rsidRPr="008917D2">
        <w:rPr>
          <w:rFonts w:ascii="Open Sans Light" w:hAnsi="Open Sans Light" w:cs="Open Sans Light"/>
          <w:sz w:val="18"/>
          <w:szCs w:val="18"/>
        </w:rPr>
        <w:t>optimise your finances</w:t>
      </w:r>
      <w:r w:rsidR="00AE320F" w:rsidRPr="008917D2">
        <w:rPr>
          <w:rFonts w:ascii="Open Sans Light" w:hAnsi="Open Sans Light" w:cs="Open Sans Light"/>
          <w:sz w:val="18"/>
          <w:szCs w:val="18"/>
        </w:rPr>
        <w:t xml:space="preserve">. </w:t>
      </w:r>
      <w:r w:rsidR="00CE35C5" w:rsidRPr="008917D2">
        <w:rPr>
          <w:rFonts w:ascii="Open Sans Light" w:hAnsi="Open Sans Light" w:cs="Open Sans Light"/>
          <w:sz w:val="18"/>
          <w:szCs w:val="18"/>
        </w:rPr>
        <w:t xml:space="preserve">Also referred to as an ‘initial fee’ by some advisers, </w:t>
      </w:r>
      <w:r w:rsidR="00147D3F" w:rsidRPr="008917D2">
        <w:rPr>
          <w:rFonts w:ascii="Open Sans Light" w:hAnsi="Open Sans Light" w:cs="Open Sans Light"/>
          <w:sz w:val="18"/>
          <w:szCs w:val="18"/>
        </w:rPr>
        <w:t>your advice</w:t>
      </w:r>
      <w:r w:rsidR="004C4E66" w:rsidRPr="008917D2">
        <w:rPr>
          <w:rFonts w:ascii="Open Sans Light" w:hAnsi="Open Sans Light" w:cs="Open Sans Light"/>
          <w:sz w:val="18"/>
          <w:szCs w:val="18"/>
        </w:rPr>
        <w:t xml:space="preserve"> fee</w:t>
      </w:r>
      <w:r w:rsidR="00AE320F" w:rsidRPr="008917D2">
        <w:rPr>
          <w:rFonts w:ascii="Open Sans Light" w:hAnsi="Open Sans Light" w:cs="Open Sans Light"/>
          <w:sz w:val="18"/>
          <w:szCs w:val="18"/>
        </w:rPr>
        <w:t xml:space="preserve"> </w:t>
      </w:r>
      <w:r w:rsidR="0088560E" w:rsidRPr="008917D2">
        <w:rPr>
          <w:rFonts w:ascii="Open Sans Light" w:hAnsi="Open Sans Light" w:cs="Open Sans Light"/>
          <w:sz w:val="18"/>
          <w:szCs w:val="18"/>
        </w:rPr>
        <w:t>covers our advice</w:t>
      </w:r>
      <w:r w:rsidR="007C22F3" w:rsidRPr="008917D2">
        <w:rPr>
          <w:rFonts w:ascii="Open Sans Light" w:hAnsi="Open Sans Light" w:cs="Open Sans Light"/>
          <w:sz w:val="18"/>
          <w:szCs w:val="18"/>
        </w:rPr>
        <w:t xml:space="preserve"> in relation</w:t>
      </w:r>
      <w:r w:rsidR="0088560E" w:rsidRPr="008917D2">
        <w:rPr>
          <w:rFonts w:ascii="Open Sans Light" w:hAnsi="Open Sans Light" w:cs="Open Sans Light"/>
          <w:sz w:val="18"/>
          <w:szCs w:val="18"/>
        </w:rPr>
        <w:t xml:space="preserve"> to</w:t>
      </w:r>
      <w:r w:rsidR="00BA5304" w:rsidRPr="008917D2">
        <w:rPr>
          <w:rFonts w:ascii="Open Sans Light" w:hAnsi="Open Sans Light" w:cs="Open Sans Light"/>
          <w:sz w:val="18"/>
          <w:szCs w:val="18"/>
        </w:rPr>
        <w:t>:</w:t>
      </w:r>
      <w:r w:rsidR="0088560E" w:rsidRPr="008917D2">
        <w:rPr>
          <w:rFonts w:ascii="Open Sans Light" w:hAnsi="Open Sans Light" w:cs="Open Sans Light"/>
          <w:sz w:val="18"/>
          <w:szCs w:val="18"/>
        </w:rPr>
        <w:t xml:space="preserve"> </w:t>
      </w:r>
    </w:p>
    <w:p w14:paraId="535D9F8A" w14:textId="2A0890C2" w:rsidR="00BA5304" w:rsidRPr="008917D2" w:rsidRDefault="007C22F3" w:rsidP="00BA5304">
      <w:pPr>
        <w:pStyle w:val="ListParagraph"/>
        <w:numPr>
          <w:ilvl w:val="0"/>
          <w:numId w:val="43"/>
        </w:numPr>
        <w:rPr>
          <w:rFonts w:ascii="Open Sans Light" w:hAnsi="Open Sans Light" w:cs="Open Sans Light"/>
          <w:sz w:val="18"/>
          <w:szCs w:val="18"/>
        </w:rPr>
      </w:pPr>
      <w:r w:rsidRPr="008917D2">
        <w:rPr>
          <w:rFonts w:ascii="Open Sans Light" w:hAnsi="Open Sans Light" w:cs="Open Sans Light"/>
          <w:sz w:val="18"/>
          <w:szCs w:val="18"/>
        </w:rPr>
        <w:t>R</w:t>
      </w:r>
      <w:r w:rsidR="00E80FBE" w:rsidRPr="008917D2">
        <w:rPr>
          <w:rFonts w:ascii="Open Sans Light" w:hAnsi="Open Sans Light" w:cs="Open Sans Light"/>
          <w:sz w:val="18"/>
          <w:szCs w:val="18"/>
        </w:rPr>
        <w:t>eview</w:t>
      </w:r>
      <w:r w:rsidRPr="008917D2">
        <w:rPr>
          <w:rFonts w:ascii="Open Sans Light" w:hAnsi="Open Sans Light" w:cs="Open Sans Light"/>
          <w:sz w:val="18"/>
          <w:szCs w:val="18"/>
        </w:rPr>
        <w:t>ing</w:t>
      </w:r>
      <w:r w:rsidR="00E80FBE" w:rsidRPr="008917D2">
        <w:rPr>
          <w:rFonts w:ascii="Open Sans Light" w:hAnsi="Open Sans Light" w:cs="Open Sans Light"/>
          <w:sz w:val="18"/>
          <w:szCs w:val="18"/>
        </w:rPr>
        <w:t xml:space="preserve"> your existing investments and </w:t>
      </w:r>
      <w:r w:rsidR="002C1AC9" w:rsidRPr="008917D2">
        <w:rPr>
          <w:rFonts w:ascii="Open Sans Light" w:hAnsi="Open Sans Light" w:cs="Open Sans Light"/>
          <w:sz w:val="18"/>
          <w:szCs w:val="18"/>
        </w:rPr>
        <w:t>financial affairs</w:t>
      </w:r>
      <w:r w:rsidRPr="008917D2">
        <w:rPr>
          <w:rFonts w:ascii="Open Sans Light" w:hAnsi="Open Sans Light" w:cs="Open Sans Light"/>
          <w:sz w:val="18"/>
          <w:szCs w:val="18"/>
        </w:rPr>
        <w:t>.</w:t>
      </w:r>
    </w:p>
    <w:p w14:paraId="0A5B3B2E" w14:textId="55058F45" w:rsidR="00BA5304" w:rsidRPr="008917D2" w:rsidRDefault="00BA5304" w:rsidP="00BA5304">
      <w:pPr>
        <w:pStyle w:val="ListParagraph"/>
        <w:numPr>
          <w:ilvl w:val="0"/>
          <w:numId w:val="43"/>
        </w:numPr>
        <w:rPr>
          <w:rFonts w:ascii="Open Sans Light" w:hAnsi="Open Sans Light" w:cs="Open Sans Light"/>
          <w:sz w:val="18"/>
          <w:szCs w:val="18"/>
        </w:rPr>
      </w:pPr>
      <w:r w:rsidRPr="008917D2">
        <w:rPr>
          <w:rFonts w:ascii="Open Sans Light" w:hAnsi="Open Sans Light" w:cs="Open Sans Light"/>
          <w:sz w:val="18"/>
          <w:szCs w:val="18"/>
        </w:rPr>
        <w:t>S</w:t>
      </w:r>
      <w:r w:rsidR="0088560E" w:rsidRPr="008917D2">
        <w:rPr>
          <w:rFonts w:ascii="Open Sans Light" w:hAnsi="Open Sans Light" w:cs="Open Sans Light"/>
          <w:sz w:val="18"/>
          <w:szCs w:val="18"/>
        </w:rPr>
        <w:t>et</w:t>
      </w:r>
      <w:r w:rsidR="007C22F3" w:rsidRPr="008917D2">
        <w:rPr>
          <w:rFonts w:ascii="Open Sans Light" w:hAnsi="Open Sans Light" w:cs="Open Sans Light"/>
          <w:sz w:val="18"/>
          <w:szCs w:val="18"/>
        </w:rPr>
        <w:t>ting</w:t>
      </w:r>
      <w:r w:rsidR="0088560E" w:rsidRPr="008917D2">
        <w:rPr>
          <w:rFonts w:ascii="Open Sans Light" w:hAnsi="Open Sans Light" w:cs="Open Sans Light"/>
          <w:sz w:val="18"/>
          <w:szCs w:val="18"/>
        </w:rPr>
        <w:t xml:space="preserve"> up </w:t>
      </w:r>
      <w:r w:rsidR="002C1AC9" w:rsidRPr="008917D2">
        <w:rPr>
          <w:rFonts w:ascii="Open Sans Light" w:hAnsi="Open Sans Light" w:cs="Open Sans Light"/>
          <w:sz w:val="18"/>
          <w:szCs w:val="18"/>
        </w:rPr>
        <w:t>a</w:t>
      </w:r>
      <w:r w:rsidR="0088560E" w:rsidRPr="008917D2">
        <w:rPr>
          <w:rFonts w:ascii="Open Sans Light" w:hAnsi="Open Sans Light" w:cs="Open Sans Light"/>
          <w:sz w:val="18"/>
          <w:szCs w:val="18"/>
        </w:rPr>
        <w:t xml:space="preserve"> financial plan</w:t>
      </w:r>
      <w:r w:rsidR="002C1AC9" w:rsidRPr="008917D2">
        <w:rPr>
          <w:rFonts w:ascii="Open Sans Light" w:hAnsi="Open Sans Light" w:cs="Open Sans Light"/>
          <w:sz w:val="18"/>
          <w:szCs w:val="18"/>
        </w:rPr>
        <w:t xml:space="preserve"> for you</w:t>
      </w:r>
      <w:r w:rsidR="007C22F3" w:rsidRPr="008917D2">
        <w:rPr>
          <w:rFonts w:ascii="Open Sans Light" w:hAnsi="Open Sans Light" w:cs="Open Sans Light"/>
          <w:sz w:val="18"/>
          <w:szCs w:val="18"/>
        </w:rPr>
        <w:t>.</w:t>
      </w:r>
    </w:p>
    <w:p w14:paraId="4D0EF5D7" w14:textId="735F2604" w:rsidR="00BA5304" w:rsidRPr="008917D2" w:rsidRDefault="00BA5304" w:rsidP="00BA5304">
      <w:pPr>
        <w:pStyle w:val="ListParagraph"/>
        <w:numPr>
          <w:ilvl w:val="0"/>
          <w:numId w:val="43"/>
        </w:numPr>
        <w:rPr>
          <w:rFonts w:ascii="Open Sans Light" w:hAnsi="Open Sans Light" w:cs="Open Sans Light"/>
          <w:sz w:val="18"/>
          <w:szCs w:val="18"/>
        </w:rPr>
      </w:pPr>
      <w:r w:rsidRPr="008917D2">
        <w:rPr>
          <w:rFonts w:ascii="Open Sans Light" w:hAnsi="Open Sans Light" w:cs="Open Sans Light"/>
          <w:sz w:val="18"/>
          <w:szCs w:val="18"/>
        </w:rPr>
        <w:t>W</w:t>
      </w:r>
      <w:r w:rsidR="002C1AC9" w:rsidRPr="008917D2">
        <w:rPr>
          <w:rFonts w:ascii="Open Sans Light" w:hAnsi="Open Sans Light" w:cs="Open Sans Light"/>
          <w:sz w:val="18"/>
          <w:szCs w:val="18"/>
        </w:rPr>
        <w:t>here it’s in your best interests,</w:t>
      </w:r>
      <w:r w:rsidR="0088560E" w:rsidRPr="008917D2">
        <w:rPr>
          <w:rFonts w:ascii="Open Sans Light" w:hAnsi="Open Sans Light" w:cs="Open Sans Light"/>
          <w:sz w:val="18"/>
          <w:szCs w:val="18"/>
        </w:rPr>
        <w:t xml:space="preserve"> </w:t>
      </w:r>
      <w:r w:rsidR="00E80FBE" w:rsidRPr="008917D2">
        <w:rPr>
          <w:rFonts w:ascii="Open Sans Light" w:hAnsi="Open Sans Light" w:cs="Open Sans Light"/>
          <w:sz w:val="18"/>
          <w:szCs w:val="18"/>
        </w:rPr>
        <w:t>mak</w:t>
      </w:r>
      <w:r w:rsidR="007C22F3" w:rsidRPr="008917D2">
        <w:rPr>
          <w:rFonts w:ascii="Open Sans Light" w:hAnsi="Open Sans Light" w:cs="Open Sans Light"/>
          <w:sz w:val="18"/>
          <w:szCs w:val="18"/>
        </w:rPr>
        <w:t>ing</w:t>
      </w:r>
      <w:r w:rsidR="00E80FBE" w:rsidRPr="008917D2">
        <w:rPr>
          <w:rFonts w:ascii="Open Sans Light" w:hAnsi="Open Sans Light" w:cs="Open Sans Light"/>
          <w:sz w:val="18"/>
          <w:szCs w:val="18"/>
        </w:rPr>
        <w:t xml:space="preserve"> recommendations on investment </w:t>
      </w:r>
      <w:r w:rsidR="00CE35C5" w:rsidRPr="008917D2">
        <w:rPr>
          <w:rFonts w:ascii="Open Sans Light" w:hAnsi="Open Sans Light" w:cs="Open Sans Light"/>
          <w:sz w:val="18"/>
          <w:szCs w:val="18"/>
        </w:rPr>
        <w:t>solutions</w:t>
      </w:r>
      <w:r w:rsidR="00BB20FC" w:rsidRPr="008917D2">
        <w:rPr>
          <w:rFonts w:ascii="Open Sans Light" w:hAnsi="Open Sans Light" w:cs="Open Sans Light"/>
          <w:sz w:val="18"/>
          <w:szCs w:val="18"/>
        </w:rPr>
        <w:t xml:space="preserve"> which </w:t>
      </w:r>
      <w:r w:rsidR="00CE35C5" w:rsidRPr="008917D2">
        <w:rPr>
          <w:rFonts w:ascii="Open Sans Light" w:hAnsi="Open Sans Light" w:cs="Open Sans Light"/>
          <w:sz w:val="18"/>
          <w:szCs w:val="18"/>
        </w:rPr>
        <w:t>are</w:t>
      </w:r>
      <w:r w:rsidR="00BB20FC" w:rsidRPr="008917D2">
        <w:rPr>
          <w:rFonts w:ascii="Open Sans Light" w:hAnsi="Open Sans Light" w:cs="Open Sans Light"/>
          <w:sz w:val="18"/>
          <w:szCs w:val="18"/>
        </w:rPr>
        <w:t xml:space="preserve"> suitable to help you meet your goals.</w:t>
      </w:r>
    </w:p>
    <w:p w14:paraId="03E533A4" w14:textId="77777777" w:rsidR="00EF0D78" w:rsidRPr="008917D2" w:rsidRDefault="00EF0D78" w:rsidP="00EF0D78">
      <w:pPr>
        <w:rPr>
          <w:rFonts w:ascii="Open Sans Light" w:hAnsi="Open Sans Light" w:cs="Open Sans Light"/>
          <w:sz w:val="18"/>
          <w:szCs w:val="18"/>
        </w:rPr>
      </w:pPr>
    </w:p>
    <w:p w14:paraId="5ECD147D" w14:textId="77777777" w:rsidR="0017041D" w:rsidRPr="008917D2" w:rsidRDefault="00EF0D78" w:rsidP="00EF0D78">
      <w:pPr>
        <w:rPr>
          <w:rFonts w:ascii="Open Sans Light" w:hAnsi="Open Sans Light" w:cs="Open Sans Light"/>
          <w:sz w:val="18"/>
          <w:szCs w:val="18"/>
        </w:rPr>
      </w:pPr>
      <w:r w:rsidRPr="008917D2">
        <w:rPr>
          <w:rFonts w:ascii="Open Sans Light" w:hAnsi="Open Sans Light" w:cs="Open Sans Light"/>
          <w:sz w:val="18"/>
          <w:szCs w:val="18"/>
        </w:rPr>
        <w:t xml:space="preserve">Many clients also benefit from their adviser </w:t>
      </w:r>
      <w:r w:rsidR="000E5BB5" w:rsidRPr="008917D2">
        <w:rPr>
          <w:rFonts w:ascii="Open Sans Light" w:hAnsi="Open Sans Light" w:cs="Open Sans Light"/>
          <w:sz w:val="18"/>
          <w:szCs w:val="18"/>
        </w:rPr>
        <w:t xml:space="preserve">regularly reviewing their </w:t>
      </w:r>
      <w:r w:rsidR="00177A4B" w:rsidRPr="008917D2">
        <w:rPr>
          <w:rFonts w:ascii="Open Sans Light" w:hAnsi="Open Sans Light" w:cs="Open Sans Light"/>
          <w:sz w:val="18"/>
          <w:szCs w:val="18"/>
        </w:rPr>
        <w:t xml:space="preserve">financial </w:t>
      </w:r>
      <w:r w:rsidR="000E5BB5" w:rsidRPr="008917D2">
        <w:rPr>
          <w:rFonts w:ascii="Open Sans Light" w:hAnsi="Open Sans Light" w:cs="Open Sans Light"/>
          <w:sz w:val="18"/>
          <w:szCs w:val="18"/>
        </w:rPr>
        <w:t>plans</w:t>
      </w:r>
      <w:r w:rsidR="00177A4B" w:rsidRPr="008917D2">
        <w:rPr>
          <w:rFonts w:ascii="Open Sans Light" w:hAnsi="Open Sans Light" w:cs="Open Sans Light"/>
          <w:sz w:val="18"/>
          <w:szCs w:val="18"/>
        </w:rPr>
        <w:t xml:space="preserve"> to ensure they stay on track. </w:t>
      </w:r>
    </w:p>
    <w:p w14:paraId="5194E6BB" w14:textId="77777777" w:rsidR="0017041D" w:rsidRPr="008917D2" w:rsidRDefault="0017041D" w:rsidP="00EF0D78">
      <w:pPr>
        <w:rPr>
          <w:rFonts w:ascii="Open Sans Light" w:hAnsi="Open Sans Light" w:cs="Open Sans Light"/>
          <w:sz w:val="18"/>
          <w:szCs w:val="18"/>
        </w:rPr>
      </w:pPr>
    </w:p>
    <w:p w14:paraId="25171C6E" w14:textId="43AF1E17" w:rsidR="0017041D" w:rsidRPr="008917D2" w:rsidRDefault="00177A4B" w:rsidP="00EF0D78">
      <w:pPr>
        <w:rPr>
          <w:rFonts w:ascii="Open Sans Light" w:hAnsi="Open Sans Light" w:cs="Open Sans Light"/>
          <w:sz w:val="18"/>
          <w:szCs w:val="18"/>
        </w:rPr>
      </w:pPr>
      <w:r w:rsidRPr="008917D2">
        <w:rPr>
          <w:rFonts w:ascii="Open Sans Light" w:hAnsi="Open Sans Light" w:cs="Open Sans Light"/>
          <w:sz w:val="18"/>
          <w:szCs w:val="18"/>
        </w:rPr>
        <w:t>This can be important as many things can change over the years, including your own circumstances</w:t>
      </w:r>
      <w:r w:rsidR="00D039B4" w:rsidRPr="008917D2">
        <w:rPr>
          <w:rFonts w:ascii="Open Sans Light" w:hAnsi="Open Sans Light" w:cs="Open Sans Light"/>
          <w:sz w:val="18"/>
          <w:szCs w:val="18"/>
        </w:rPr>
        <w:t xml:space="preserve"> and plans for the future, as well as tax rules, </w:t>
      </w:r>
      <w:r w:rsidR="007C44AC" w:rsidRPr="008917D2">
        <w:rPr>
          <w:rFonts w:ascii="Open Sans Light" w:hAnsi="Open Sans Light" w:cs="Open Sans Light"/>
          <w:sz w:val="18"/>
          <w:szCs w:val="18"/>
        </w:rPr>
        <w:t xml:space="preserve">market performance, </w:t>
      </w:r>
      <w:r w:rsidR="00FF249D" w:rsidRPr="008917D2">
        <w:rPr>
          <w:rFonts w:ascii="Open Sans Light" w:hAnsi="Open Sans Light" w:cs="Open Sans Light"/>
          <w:sz w:val="18"/>
          <w:szCs w:val="18"/>
        </w:rPr>
        <w:t xml:space="preserve">and the availability of new products and services which could benefit you. </w:t>
      </w:r>
    </w:p>
    <w:p w14:paraId="428DD6AA" w14:textId="77777777" w:rsidR="00315963" w:rsidRPr="008917D2" w:rsidRDefault="00315963" w:rsidP="00EF0D78">
      <w:pPr>
        <w:rPr>
          <w:rFonts w:ascii="Open Sans Light" w:hAnsi="Open Sans Light" w:cs="Open Sans Light"/>
          <w:sz w:val="18"/>
          <w:szCs w:val="18"/>
        </w:rPr>
      </w:pPr>
    </w:p>
    <w:p w14:paraId="1105E03E" w14:textId="1CA1C18C" w:rsidR="00EF0D78" w:rsidRPr="008917D2" w:rsidRDefault="00DC5BEE" w:rsidP="007E2FE3">
      <w:pPr>
        <w:rPr>
          <w:rFonts w:ascii="Open Sans Light" w:hAnsi="Open Sans Light" w:cs="Open Sans Light"/>
          <w:sz w:val="18"/>
          <w:szCs w:val="18"/>
        </w:rPr>
      </w:pPr>
      <w:r w:rsidRPr="008917D2">
        <w:rPr>
          <w:rFonts w:ascii="Open Sans Light" w:hAnsi="Open Sans Light" w:cs="Open Sans Light"/>
          <w:sz w:val="18"/>
          <w:szCs w:val="18"/>
        </w:rPr>
        <w:t xml:space="preserve">Where your adviser recommends our ongoing service to you and you </w:t>
      </w:r>
      <w:r w:rsidR="008B2A94" w:rsidRPr="008917D2">
        <w:rPr>
          <w:rFonts w:ascii="Open Sans Light" w:hAnsi="Open Sans Light" w:cs="Open Sans Light"/>
          <w:sz w:val="18"/>
          <w:szCs w:val="18"/>
        </w:rPr>
        <w:t xml:space="preserve">choose to opt in, </w:t>
      </w:r>
      <w:r w:rsidR="005373C3" w:rsidRPr="008917D2">
        <w:rPr>
          <w:rFonts w:ascii="Open Sans Light" w:hAnsi="Open Sans Light" w:cs="Open Sans Light"/>
          <w:sz w:val="18"/>
          <w:szCs w:val="18"/>
        </w:rPr>
        <w:t>we will charge an</w:t>
      </w:r>
      <w:r w:rsidR="004F62D0" w:rsidRPr="008917D2">
        <w:rPr>
          <w:rFonts w:ascii="Open Sans Light" w:hAnsi="Open Sans Light" w:cs="Open Sans Light"/>
          <w:sz w:val="18"/>
          <w:szCs w:val="18"/>
        </w:rPr>
        <w:t xml:space="preserve"> </w:t>
      </w:r>
      <w:bookmarkStart w:id="1" w:name="_Hlk193638912"/>
      <w:r w:rsidR="004F62D0" w:rsidRPr="008917D2">
        <w:rPr>
          <w:rFonts w:ascii="Open Sans Light" w:hAnsi="Open Sans Light" w:cs="Open Sans Light"/>
          <w:b/>
          <w:bCs/>
          <w:sz w:val="18"/>
          <w:szCs w:val="18"/>
        </w:rPr>
        <w:t>ongoing fee</w:t>
      </w:r>
      <w:r w:rsidR="004F62D0" w:rsidRPr="008917D2">
        <w:rPr>
          <w:rFonts w:ascii="Open Sans Light" w:hAnsi="Open Sans Light" w:cs="Open Sans Light"/>
          <w:sz w:val="18"/>
          <w:szCs w:val="18"/>
        </w:rPr>
        <w:t xml:space="preserve"> </w:t>
      </w:r>
      <w:r w:rsidR="004F62D0" w:rsidRPr="008917D2">
        <w:rPr>
          <w:rFonts w:ascii="Open Sans Light" w:hAnsi="Open Sans Light" w:cs="Open Sans Light"/>
          <w:b/>
          <w:bCs/>
          <w:sz w:val="18"/>
          <w:szCs w:val="18"/>
        </w:rPr>
        <w:t xml:space="preserve">for </w:t>
      </w:r>
      <w:r w:rsidR="0097737B" w:rsidRPr="008917D2">
        <w:rPr>
          <w:rFonts w:ascii="Open Sans Light" w:hAnsi="Open Sans Light" w:cs="Open Sans Light"/>
          <w:b/>
          <w:bCs/>
          <w:sz w:val="18"/>
          <w:szCs w:val="18"/>
        </w:rPr>
        <w:t xml:space="preserve">maintaining and monitoring </w:t>
      </w:r>
      <w:r w:rsidR="004F62D0" w:rsidRPr="008917D2">
        <w:rPr>
          <w:rFonts w:ascii="Open Sans Light" w:hAnsi="Open Sans Light" w:cs="Open Sans Light"/>
          <w:b/>
          <w:bCs/>
          <w:sz w:val="18"/>
          <w:szCs w:val="18"/>
        </w:rPr>
        <w:t>your plans</w:t>
      </w:r>
      <w:bookmarkEnd w:id="1"/>
      <w:r w:rsidR="004F62D0" w:rsidRPr="008917D2">
        <w:rPr>
          <w:rFonts w:ascii="Open Sans Light" w:hAnsi="Open Sans Light" w:cs="Open Sans Light"/>
          <w:sz w:val="18"/>
          <w:szCs w:val="18"/>
        </w:rPr>
        <w:t>.</w:t>
      </w:r>
    </w:p>
    <w:p w14:paraId="288F51BD" w14:textId="77777777" w:rsidR="00BA5304" w:rsidRPr="008917D2" w:rsidRDefault="00BA5304" w:rsidP="00BA5304">
      <w:pPr>
        <w:rPr>
          <w:rFonts w:ascii="Open Sans Light" w:hAnsi="Open Sans Light" w:cs="Open Sans Light"/>
          <w:sz w:val="18"/>
          <w:szCs w:val="18"/>
        </w:rPr>
      </w:pPr>
    </w:p>
    <w:p w14:paraId="26DCDCAB" w14:textId="7FBE6124" w:rsidR="00700236" w:rsidRPr="008917D2" w:rsidRDefault="000C36D3" w:rsidP="00BA5304">
      <w:pPr>
        <w:rPr>
          <w:rFonts w:ascii="Open Sans Light" w:hAnsi="Open Sans Light" w:cs="Open Sans Light"/>
          <w:sz w:val="18"/>
          <w:szCs w:val="18"/>
        </w:rPr>
      </w:pPr>
      <w:r w:rsidRPr="008917D2">
        <w:rPr>
          <w:rFonts w:ascii="Open Sans Light" w:hAnsi="Open Sans Light" w:cs="Open Sans Light"/>
          <w:sz w:val="18"/>
          <w:szCs w:val="18"/>
        </w:rPr>
        <w:t xml:space="preserve">Our fees for these services are </w:t>
      </w:r>
      <w:r w:rsidR="00217330" w:rsidRPr="008917D2">
        <w:rPr>
          <w:rFonts w:ascii="Open Sans Light" w:hAnsi="Open Sans Light" w:cs="Open Sans Light"/>
          <w:sz w:val="18"/>
          <w:szCs w:val="18"/>
        </w:rPr>
        <w:t>as follows:</w:t>
      </w:r>
    </w:p>
    <w:p w14:paraId="45A18DC0" w14:textId="61C7D956" w:rsidR="00712A98" w:rsidRPr="008917D2" w:rsidRDefault="00712A98" w:rsidP="00BA5304">
      <w:pPr>
        <w:rPr>
          <w:rFonts w:ascii="Open Sans Light" w:hAnsi="Open Sans Light" w:cs="Open Sans Light"/>
          <w:sz w:val="18"/>
          <w:szCs w:val="18"/>
        </w:rPr>
      </w:pPr>
    </w:p>
    <w:p w14:paraId="010E3958" w14:textId="77777777" w:rsidR="00712A98" w:rsidRPr="008917D2" w:rsidRDefault="00712A98" w:rsidP="00712A98">
      <w:pPr>
        <w:rPr>
          <w:rFonts w:ascii="Open Sans Light" w:hAnsi="Open Sans Light" w:cs="Open Sans Light"/>
          <w:b/>
          <w:bCs/>
          <w:szCs w:val="20"/>
        </w:rPr>
      </w:pPr>
      <w:r w:rsidRPr="008917D2">
        <w:rPr>
          <w:rFonts w:ascii="Open Sans Light" w:hAnsi="Open Sans Light" w:cs="Open Sans Light"/>
          <w:b/>
          <w:bCs/>
          <w:szCs w:val="20"/>
        </w:rPr>
        <w:t>Advice fee</w:t>
      </w:r>
    </w:p>
    <w:p w14:paraId="19BA9094" w14:textId="77777777" w:rsidR="00712A98" w:rsidRPr="008917D2" w:rsidRDefault="00712A98" w:rsidP="00712A98">
      <w:pPr>
        <w:rPr>
          <w:rFonts w:ascii="Open Sans Light" w:hAnsi="Open Sans Light" w:cs="Open Sans Light"/>
          <w:b/>
          <w:bCs/>
          <w:sz w:val="18"/>
          <w:szCs w:val="18"/>
        </w:rPr>
      </w:pPr>
    </w:p>
    <w:p w14:paraId="25494CAB" w14:textId="77777777" w:rsidR="00712A98" w:rsidRPr="008917D2" w:rsidRDefault="00712A98" w:rsidP="00712A98">
      <w:pPr>
        <w:rPr>
          <w:rFonts w:ascii="Open Sans Light" w:hAnsi="Open Sans Light" w:cs="Open Sans Light"/>
          <w:sz w:val="18"/>
          <w:szCs w:val="18"/>
        </w:rPr>
      </w:pPr>
      <w:r w:rsidRPr="008917D2">
        <w:rPr>
          <w:rFonts w:ascii="Open Sans Light" w:hAnsi="Open Sans Light" w:cs="Open Sans Light"/>
          <w:sz w:val="18"/>
          <w:szCs w:val="18"/>
        </w:rPr>
        <w:t xml:space="preserve">Once we have assessed your needs and circumstances, we will advise you accordingly and make a personal recommendation for you. If you wish to go ahead with our recommendations, we will implement these for you. </w:t>
      </w:r>
    </w:p>
    <w:p w14:paraId="080F055E" w14:textId="77777777" w:rsidR="00712A98" w:rsidRPr="008917D2" w:rsidRDefault="00712A98" w:rsidP="00712A98">
      <w:pPr>
        <w:rPr>
          <w:rFonts w:ascii="Open Sans Light" w:hAnsi="Open Sans Light" w:cs="Open Sans Light"/>
          <w:sz w:val="18"/>
          <w:szCs w:val="18"/>
        </w:rPr>
      </w:pPr>
    </w:p>
    <w:p w14:paraId="434D9CAF" w14:textId="77777777" w:rsidR="00712A98" w:rsidRPr="008917D2" w:rsidRDefault="00712A98" w:rsidP="00712A98">
      <w:pPr>
        <w:rPr>
          <w:rFonts w:ascii="Open Sans Light" w:hAnsi="Open Sans Light" w:cs="Open Sans Light"/>
          <w:sz w:val="18"/>
          <w:szCs w:val="18"/>
        </w:rPr>
      </w:pPr>
      <w:r w:rsidRPr="008917D2">
        <w:rPr>
          <w:rFonts w:ascii="Open Sans Light" w:hAnsi="Open Sans Light" w:cs="Open Sans Light"/>
          <w:sz w:val="18"/>
          <w:szCs w:val="18"/>
        </w:rPr>
        <w:t xml:space="preserve">The fee that applies will depend on whether you are making a single payment (otherwise called a ‘lump sum’), or whether you are planning to make regular contributions. </w:t>
      </w:r>
    </w:p>
    <w:p w14:paraId="1380CA3E" w14:textId="77777777" w:rsidR="00712A98" w:rsidRPr="008917D2" w:rsidRDefault="00712A98" w:rsidP="00712A98">
      <w:pPr>
        <w:rPr>
          <w:rFonts w:ascii="Open Sans Light" w:hAnsi="Open Sans Light" w:cs="Open Sans Light"/>
          <w:sz w:val="18"/>
          <w:szCs w:val="18"/>
        </w:rPr>
      </w:pPr>
    </w:p>
    <w:p w14:paraId="4EDB7474" w14:textId="77777777" w:rsidR="00712A98" w:rsidRPr="008917D2" w:rsidRDefault="00712A98" w:rsidP="00712A98">
      <w:pPr>
        <w:rPr>
          <w:rFonts w:ascii="Open Sans Light" w:hAnsi="Open Sans Light" w:cs="Open Sans Light"/>
          <w:sz w:val="18"/>
          <w:szCs w:val="18"/>
        </w:rPr>
      </w:pPr>
      <w:r w:rsidRPr="008917D2">
        <w:rPr>
          <w:rFonts w:ascii="Open Sans Light" w:hAnsi="Open Sans Light" w:cs="Open Sans Light"/>
          <w:sz w:val="18"/>
          <w:szCs w:val="18"/>
        </w:rPr>
        <w:t>For example, a lump sum fee would apply where you seek our advice to invest a one-off inheritance, whereas a regular fee would apply where you ask us to recommend a pension plan which you choose to pay into monthly.</w:t>
      </w:r>
    </w:p>
    <w:p w14:paraId="540F6E5D" w14:textId="77777777" w:rsidR="00712A98" w:rsidRPr="008917D2" w:rsidRDefault="00712A98" w:rsidP="00712A98">
      <w:pPr>
        <w:rPr>
          <w:rFonts w:ascii="Open Sans Light" w:hAnsi="Open Sans Light" w:cs="Open Sans Light"/>
          <w:sz w:val="18"/>
          <w:szCs w:val="18"/>
        </w:rPr>
      </w:pPr>
    </w:p>
    <w:tbl>
      <w:tblPr>
        <w:tblStyle w:val="TableGrid"/>
        <w:tblW w:w="5000" w:type="pct"/>
        <w:tblBorders>
          <w:top w:val="single" w:sz="4" w:space="0" w:color="00816D" w:themeColor="accent6"/>
          <w:left w:val="single" w:sz="4" w:space="0" w:color="00816D" w:themeColor="accent6"/>
          <w:bottom w:val="single" w:sz="4" w:space="0" w:color="00816D" w:themeColor="accent6"/>
          <w:right w:val="single" w:sz="4" w:space="0" w:color="00816D" w:themeColor="accent6"/>
          <w:insideH w:val="single" w:sz="4" w:space="0" w:color="0F7B3F"/>
          <w:insideV w:val="single" w:sz="4" w:space="0" w:color="0F7B3F"/>
        </w:tblBorders>
        <w:tblCellMar>
          <w:top w:w="113" w:type="dxa"/>
          <w:bottom w:w="113" w:type="dxa"/>
        </w:tblCellMar>
        <w:tblLook w:val="04A0" w:firstRow="1" w:lastRow="0" w:firstColumn="1" w:lastColumn="0" w:noHBand="0" w:noVBand="1"/>
      </w:tblPr>
      <w:tblGrid>
        <w:gridCol w:w="927"/>
        <w:gridCol w:w="8671"/>
      </w:tblGrid>
      <w:tr w:rsidR="00712A98" w:rsidRPr="008917D2" w14:paraId="56935A82" w14:textId="77777777" w:rsidTr="00F53EA7">
        <w:tc>
          <w:tcPr>
            <w:tcW w:w="876" w:type="dxa"/>
            <w:tcBorders>
              <w:right w:val="single" w:sz="4" w:space="0" w:color="FFF8EF"/>
            </w:tcBorders>
            <w:shd w:val="clear" w:color="auto" w:fill="FFF8EF"/>
            <w:vAlign w:val="center"/>
          </w:tcPr>
          <w:p w14:paraId="6F09D906" w14:textId="77777777" w:rsidR="00712A98" w:rsidRPr="008917D2" w:rsidRDefault="00712A98" w:rsidP="00F53EA7">
            <w:pPr>
              <w:spacing w:after="120"/>
              <w:jc w:val="center"/>
              <w:rPr>
                <w:rFonts w:cs="Arial"/>
              </w:rPr>
            </w:pPr>
            <w:r w:rsidRPr="008917D2">
              <w:rPr>
                <w:rFonts w:cs="Arial"/>
                <w:noProof/>
              </w:rPr>
              <w:drawing>
                <wp:inline distT="0" distB="0" distL="0" distR="0" wp14:anchorId="714DF0B7" wp14:editId="561891F8">
                  <wp:extent cx="409575" cy="409575"/>
                  <wp:effectExtent l="0" t="0" r="9525" b="9525"/>
                  <wp:docPr id="2"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1068142" name="Graphic 1861068142"/>
                          <pic:cNvPicPr/>
                        </pic:nvPicPr>
                        <pic:blipFill>
                          <a:blip r:embed="rId14" cstate="print">
                            <a:extLst>
                              <a:ext uri="{96DAC541-7B7A-43D3-8B79-37D633B846F1}">
                                <asvg:svgBlip xmlns:asvg="http://schemas.microsoft.com/office/drawing/2016/SVG/main" r:embed="rId13"/>
                              </a:ext>
                            </a:extLst>
                          </a:blip>
                          <a:stretch>
                            <a:fillRect/>
                          </a:stretch>
                        </pic:blipFill>
                        <pic:spPr>
                          <a:xfrm>
                            <a:off x="0" y="0"/>
                            <a:ext cx="412101" cy="412101"/>
                          </a:xfrm>
                          <a:prstGeom prst="rect">
                            <a:avLst/>
                          </a:prstGeom>
                        </pic:spPr>
                      </pic:pic>
                    </a:graphicData>
                  </a:graphic>
                </wp:inline>
              </w:drawing>
            </w:r>
          </w:p>
        </w:tc>
        <w:tc>
          <w:tcPr>
            <w:tcW w:w="8191" w:type="dxa"/>
            <w:tcBorders>
              <w:left w:val="single" w:sz="4" w:space="0" w:color="FFF8EF"/>
            </w:tcBorders>
            <w:shd w:val="clear" w:color="auto" w:fill="FFF8EF"/>
            <w:vAlign w:val="center"/>
          </w:tcPr>
          <w:p w14:paraId="67D7A2F4" w14:textId="77777777" w:rsidR="00712A98" w:rsidRPr="008917D2" w:rsidRDefault="00712A98" w:rsidP="00F53EA7">
            <w:pPr>
              <w:rPr>
                <w:rFonts w:ascii="Open Sans Light" w:hAnsi="Open Sans Light" w:cs="Open Sans Light"/>
                <w:sz w:val="18"/>
                <w:szCs w:val="18"/>
              </w:rPr>
            </w:pPr>
            <w:r w:rsidRPr="008917D2">
              <w:rPr>
                <w:rFonts w:ascii="Open Sans Light" w:hAnsi="Open Sans Light" w:cs="Open Sans Light"/>
                <w:sz w:val="18"/>
                <w:szCs w:val="18"/>
              </w:rPr>
              <w:t>When you invest a lump sum, our advice fee is tiered. This means the more you invest, the lower the fee rate you pay. As well as offering financial benefits, this can give you greater clarity and peace of mind over how much you’ll pay for our services, should you choose to invest any additional sums.</w:t>
            </w:r>
          </w:p>
        </w:tc>
      </w:tr>
    </w:tbl>
    <w:p w14:paraId="6E040E55" w14:textId="77777777" w:rsidR="00712A98" w:rsidRPr="008917D2" w:rsidRDefault="00712A98" w:rsidP="00712A98">
      <w:pPr>
        <w:rPr>
          <w:rFonts w:ascii="Open Sans Light" w:hAnsi="Open Sans Light" w:cs="Open Sans Light"/>
          <w:sz w:val="18"/>
          <w:szCs w:val="18"/>
        </w:rPr>
      </w:pPr>
    </w:p>
    <w:p w14:paraId="2CA6BC4E" w14:textId="77777777" w:rsidR="00712A98" w:rsidRPr="008917D2" w:rsidRDefault="00712A98" w:rsidP="00712A98">
      <w:pPr>
        <w:rPr>
          <w:rFonts w:ascii="Open Sans Light" w:hAnsi="Open Sans Light" w:cs="Open Sans Light"/>
          <w:sz w:val="18"/>
          <w:szCs w:val="18"/>
        </w:rPr>
      </w:pPr>
      <w:r w:rsidRPr="008917D2">
        <w:rPr>
          <w:rFonts w:ascii="Open Sans Light" w:hAnsi="Open Sans Light" w:cs="Open Sans Light"/>
          <w:sz w:val="18"/>
          <w:szCs w:val="18"/>
        </w:rPr>
        <w:t>Our fees for this service are as follows:</w:t>
      </w:r>
    </w:p>
    <w:p w14:paraId="1392C5B2" w14:textId="77777777" w:rsidR="00712A98" w:rsidRPr="008917D2" w:rsidRDefault="00712A98" w:rsidP="00712A98">
      <w:pPr>
        <w:rPr>
          <w:rFonts w:ascii="Open Sans Light" w:hAnsi="Open Sans Light" w:cs="Open Sans Light"/>
          <w:sz w:val="18"/>
          <w:szCs w:val="18"/>
        </w:rPr>
      </w:pPr>
    </w:p>
    <w:p w14:paraId="00B6EA7A" w14:textId="77777777" w:rsidR="00712A98" w:rsidRPr="008917D2" w:rsidRDefault="00712A98" w:rsidP="00712A98">
      <w:pPr>
        <w:rPr>
          <w:rFonts w:ascii="Open Sans Light" w:hAnsi="Open Sans Light" w:cs="Open Sans Light"/>
          <w:b/>
          <w:bCs/>
          <w:sz w:val="18"/>
          <w:szCs w:val="18"/>
        </w:rPr>
      </w:pPr>
      <w:r w:rsidRPr="008917D2">
        <w:rPr>
          <w:rFonts w:ascii="Open Sans Light" w:hAnsi="Open Sans Light" w:cs="Open Sans Light"/>
          <w:b/>
          <w:bCs/>
          <w:sz w:val="18"/>
          <w:szCs w:val="18"/>
        </w:rPr>
        <w:t>How the advice fee applies to lump sums</w:t>
      </w:r>
    </w:p>
    <w:p w14:paraId="044DEF44" w14:textId="77777777" w:rsidR="00712A98" w:rsidRPr="008917D2" w:rsidRDefault="00712A98" w:rsidP="00712A98">
      <w:pPr>
        <w:rPr>
          <w:rFonts w:ascii="Open Sans Light" w:hAnsi="Open Sans Light" w:cs="Open Sans Light"/>
          <w:sz w:val="18"/>
          <w:szCs w:val="18"/>
        </w:rPr>
      </w:pPr>
    </w:p>
    <w:p w14:paraId="3CE0A5DF" w14:textId="77777777" w:rsidR="00712A98" w:rsidRPr="008917D2" w:rsidRDefault="00712A98" w:rsidP="00712A98">
      <w:pPr>
        <w:pStyle w:val="ListParagraph"/>
        <w:numPr>
          <w:ilvl w:val="0"/>
          <w:numId w:val="35"/>
        </w:numPr>
        <w:rPr>
          <w:rFonts w:ascii="Open Sans Light" w:hAnsi="Open Sans Light" w:cs="Open Sans Light"/>
          <w:sz w:val="18"/>
          <w:szCs w:val="18"/>
        </w:rPr>
      </w:pPr>
      <w:r w:rsidRPr="008917D2">
        <w:rPr>
          <w:rFonts w:ascii="Open Sans Light" w:hAnsi="Open Sans Light" w:cs="Open Sans Light"/>
          <w:sz w:val="18"/>
          <w:szCs w:val="18"/>
        </w:rPr>
        <w:t>3% of the first £100,000 you invest</w:t>
      </w:r>
    </w:p>
    <w:p w14:paraId="11483AC2" w14:textId="77777777" w:rsidR="00712A98" w:rsidRPr="008917D2" w:rsidRDefault="00712A98" w:rsidP="00712A98">
      <w:pPr>
        <w:pStyle w:val="ListParagraph"/>
        <w:numPr>
          <w:ilvl w:val="0"/>
          <w:numId w:val="35"/>
        </w:numPr>
        <w:rPr>
          <w:rFonts w:ascii="Open Sans Light" w:hAnsi="Open Sans Light" w:cs="Open Sans Light"/>
          <w:sz w:val="18"/>
          <w:szCs w:val="18"/>
        </w:rPr>
      </w:pPr>
      <w:r w:rsidRPr="008917D2">
        <w:rPr>
          <w:rFonts w:ascii="Open Sans Light" w:hAnsi="Open Sans Light" w:cs="Open Sans Light"/>
          <w:sz w:val="18"/>
          <w:szCs w:val="18"/>
        </w:rPr>
        <w:t xml:space="preserve">2% on the next £200,000 you invest and </w:t>
      </w:r>
    </w:p>
    <w:p w14:paraId="1B02D76E" w14:textId="77777777" w:rsidR="00712A98" w:rsidRPr="008917D2" w:rsidRDefault="00712A98" w:rsidP="00712A98">
      <w:pPr>
        <w:pStyle w:val="ListParagraph"/>
        <w:numPr>
          <w:ilvl w:val="0"/>
          <w:numId w:val="35"/>
        </w:numPr>
        <w:rPr>
          <w:rFonts w:ascii="Open Sans Light" w:hAnsi="Open Sans Light" w:cs="Open Sans Light"/>
          <w:sz w:val="18"/>
          <w:szCs w:val="18"/>
        </w:rPr>
      </w:pPr>
      <w:r w:rsidRPr="008917D2">
        <w:rPr>
          <w:rFonts w:ascii="Open Sans Light" w:hAnsi="Open Sans Light" w:cs="Open Sans Light"/>
          <w:sz w:val="18"/>
          <w:szCs w:val="18"/>
        </w:rPr>
        <w:t>1%] on amounts you invest above £300,000</w:t>
      </w:r>
    </w:p>
    <w:p w14:paraId="570F5E37" w14:textId="77777777" w:rsidR="00712A98" w:rsidRPr="008917D2" w:rsidRDefault="00712A98" w:rsidP="00712A98">
      <w:pPr>
        <w:rPr>
          <w:rFonts w:ascii="Open Sans Light" w:hAnsi="Open Sans Light" w:cs="Open Sans Light"/>
          <w:sz w:val="18"/>
          <w:szCs w:val="18"/>
        </w:rPr>
      </w:pPr>
    </w:p>
    <w:tbl>
      <w:tblPr>
        <w:tblStyle w:val="TableGrid"/>
        <w:tblW w:w="5000" w:type="pct"/>
        <w:tblBorders>
          <w:top w:val="single" w:sz="4" w:space="0" w:color="99A4AC"/>
          <w:left w:val="single" w:sz="4" w:space="0" w:color="99A4AC"/>
          <w:bottom w:val="single" w:sz="4" w:space="0" w:color="99A4AC"/>
          <w:right w:val="single" w:sz="4" w:space="0" w:color="99A4AC"/>
          <w:insideH w:val="single" w:sz="4" w:space="0" w:color="99A4AC"/>
          <w:insideV w:val="single" w:sz="4" w:space="0" w:color="99A4AC"/>
        </w:tblBorders>
        <w:tblLook w:val="04A0" w:firstRow="1" w:lastRow="0" w:firstColumn="1" w:lastColumn="0" w:noHBand="0" w:noVBand="1"/>
      </w:tblPr>
      <w:tblGrid>
        <w:gridCol w:w="9598"/>
      </w:tblGrid>
      <w:tr w:rsidR="00712A98" w:rsidRPr="008917D2" w14:paraId="349A962F" w14:textId="77777777" w:rsidTr="00F53EA7">
        <w:tc>
          <w:tcPr>
            <w:tcW w:w="9598" w:type="dxa"/>
            <w:shd w:val="clear" w:color="auto" w:fill="F2F2F2" w:themeFill="background1" w:themeFillShade="F2"/>
          </w:tcPr>
          <w:p w14:paraId="039E5A39" w14:textId="77777777" w:rsidR="00712A98" w:rsidRPr="008917D2" w:rsidRDefault="00712A98" w:rsidP="00F53EA7">
            <w:pPr>
              <w:rPr>
                <w:rFonts w:ascii="Open Sans Light" w:hAnsi="Open Sans Light" w:cs="Open Sans Light"/>
                <w:b/>
                <w:bCs/>
                <w:sz w:val="12"/>
                <w:szCs w:val="12"/>
              </w:rPr>
            </w:pPr>
          </w:p>
          <w:p w14:paraId="6CF7E1F2" w14:textId="77777777" w:rsidR="00712A98" w:rsidRPr="008917D2" w:rsidRDefault="00712A98" w:rsidP="00F53EA7">
            <w:pPr>
              <w:rPr>
                <w:rFonts w:ascii="Open Sans Light" w:hAnsi="Open Sans Light" w:cs="Open Sans Light"/>
                <w:b/>
                <w:bCs/>
                <w:sz w:val="18"/>
                <w:szCs w:val="18"/>
              </w:rPr>
            </w:pPr>
            <w:r w:rsidRPr="008917D2">
              <w:rPr>
                <w:rFonts w:ascii="Open Sans Light" w:hAnsi="Open Sans Light" w:cs="Open Sans Light"/>
                <w:b/>
                <w:bCs/>
                <w:sz w:val="18"/>
                <w:szCs w:val="18"/>
              </w:rPr>
              <w:t>Example fees</w:t>
            </w:r>
          </w:p>
          <w:p w14:paraId="7CA3E551" w14:textId="77777777" w:rsidR="00712A98" w:rsidRPr="008917D2" w:rsidRDefault="00712A98" w:rsidP="00F53EA7">
            <w:pPr>
              <w:rPr>
                <w:rFonts w:ascii="Open Sans Light" w:hAnsi="Open Sans Light" w:cs="Open Sans Light"/>
                <w:sz w:val="18"/>
                <w:szCs w:val="18"/>
              </w:rPr>
            </w:pPr>
            <w:r w:rsidRPr="008917D2">
              <w:rPr>
                <w:rFonts w:ascii="Open Sans Light" w:hAnsi="Open Sans Light" w:cs="Open Sans Light"/>
                <w:sz w:val="18"/>
                <w:szCs w:val="18"/>
              </w:rPr>
              <w:t>To make it clear and easy to apply to your own circumstances, we have set out below what our fees would be on different investment amounts:</w:t>
            </w:r>
          </w:p>
          <w:p w14:paraId="36A13D8D" w14:textId="77777777" w:rsidR="00712A98" w:rsidRPr="008917D2" w:rsidRDefault="00712A98" w:rsidP="00F53EA7">
            <w:pPr>
              <w:rPr>
                <w:rFonts w:ascii="Open Sans Light" w:hAnsi="Open Sans Light" w:cs="Open Sans Light"/>
                <w:sz w:val="18"/>
                <w:szCs w:val="18"/>
              </w:rPr>
            </w:pPr>
          </w:p>
          <w:p w14:paraId="62C31E11" w14:textId="77777777" w:rsidR="00712A98" w:rsidRPr="008917D2" w:rsidRDefault="00712A98" w:rsidP="00F53EA7">
            <w:pPr>
              <w:pStyle w:val="ListParagraph"/>
              <w:numPr>
                <w:ilvl w:val="0"/>
                <w:numId w:val="36"/>
              </w:numPr>
              <w:rPr>
                <w:rFonts w:ascii="Open Sans Light" w:hAnsi="Open Sans Light" w:cs="Open Sans Light"/>
                <w:sz w:val="18"/>
                <w:szCs w:val="18"/>
              </w:rPr>
            </w:pPr>
            <w:r w:rsidRPr="008917D2">
              <w:rPr>
                <w:rFonts w:ascii="Open Sans Light" w:hAnsi="Open Sans Light" w:cs="Open Sans Light"/>
                <w:sz w:val="18"/>
                <w:szCs w:val="18"/>
              </w:rPr>
              <w:t>£400,000 invested, the fee would be £8,000, which represents 2% of the amount invested</w:t>
            </w:r>
          </w:p>
          <w:p w14:paraId="726555D4" w14:textId="77777777" w:rsidR="00712A98" w:rsidRPr="008917D2" w:rsidRDefault="00712A98" w:rsidP="00F53EA7">
            <w:pPr>
              <w:pStyle w:val="ListParagraph"/>
              <w:rPr>
                <w:rFonts w:ascii="Open Sans Light" w:hAnsi="Open Sans Light" w:cs="Open Sans Light"/>
                <w:b/>
                <w:bCs/>
                <w:sz w:val="12"/>
                <w:szCs w:val="12"/>
              </w:rPr>
            </w:pPr>
          </w:p>
        </w:tc>
      </w:tr>
    </w:tbl>
    <w:p w14:paraId="29805FC5" w14:textId="77777777" w:rsidR="00712A98" w:rsidRPr="008917D2" w:rsidRDefault="00712A98" w:rsidP="00712A98">
      <w:pPr>
        <w:rPr>
          <w:rFonts w:ascii="Open Sans Light" w:hAnsi="Open Sans Light" w:cs="Open Sans Light"/>
          <w:b/>
          <w:bCs/>
          <w:sz w:val="18"/>
          <w:szCs w:val="18"/>
        </w:rPr>
      </w:pPr>
    </w:p>
    <w:p w14:paraId="3CE6C21D" w14:textId="77777777" w:rsidR="00712A98" w:rsidRPr="008917D2" w:rsidRDefault="00712A98" w:rsidP="00712A98">
      <w:pPr>
        <w:rPr>
          <w:rFonts w:ascii="Open Sans Light" w:hAnsi="Open Sans Light" w:cs="Open Sans Light"/>
          <w:noProof/>
          <w:color w:val="FF0000"/>
          <w:sz w:val="18"/>
          <w:szCs w:val="18"/>
        </w:rPr>
      </w:pPr>
      <w:r w:rsidRPr="008917D2">
        <w:rPr>
          <w:rFonts w:ascii="Open Sans Light" w:hAnsi="Open Sans Light" w:cs="Open Sans Light"/>
          <w:bCs/>
          <w:iCs/>
          <w:sz w:val="18"/>
          <w:szCs w:val="18"/>
          <w:lang w:eastAsia="en-US"/>
        </w:rPr>
        <w:t>If we recommend multiple products but implement these over an extended period, the total investment amount will be used to calculate any advice fees.</w:t>
      </w:r>
      <w:r w:rsidRPr="008917D2">
        <w:rPr>
          <w:rFonts w:ascii="Open Sans Light" w:hAnsi="Open Sans Light" w:cs="Open Sans Light"/>
          <w:noProof/>
          <w:color w:val="FF0000"/>
          <w:sz w:val="18"/>
          <w:szCs w:val="18"/>
        </w:rPr>
        <w:t xml:space="preserve"> </w:t>
      </w:r>
    </w:p>
    <w:p w14:paraId="7BB19930" w14:textId="77777777" w:rsidR="00712A98" w:rsidRPr="008917D2" w:rsidRDefault="00712A98" w:rsidP="00712A98">
      <w:pPr>
        <w:rPr>
          <w:rFonts w:ascii="Open Sans Light" w:hAnsi="Open Sans Light" w:cs="Open Sans Light"/>
          <w:noProof/>
          <w:color w:val="FF0000"/>
          <w:sz w:val="18"/>
          <w:szCs w:val="18"/>
        </w:rPr>
      </w:pPr>
    </w:p>
    <w:p w14:paraId="674ED1A7" w14:textId="77777777" w:rsidR="00712A98" w:rsidRPr="008917D2" w:rsidRDefault="00712A98" w:rsidP="00712A98">
      <w:pPr>
        <w:rPr>
          <w:rFonts w:ascii="Open Sans Light" w:hAnsi="Open Sans Light" w:cs="Open Sans Light"/>
          <w:b/>
          <w:bCs/>
          <w:sz w:val="18"/>
          <w:szCs w:val="18"/>
        </w:rPr>
      </w:pPr>
      <w:r w:rsidRPr="008917D2">
        <w:rPr>
          <w:rFonts w:ascii="Open Sans Light" w:hAnsi="Open Sans Light" w:cs="Open Sans Light"/>
          <w:b/>
          <w:bCs/>
          <w:sz w:val="18"/>
          <w:szCs w:val="18"/>
        </w:rPr>
        <w:t>How the advice fee applies to regular contributions</w:t>
      </w:r>
    </w:p>
    <w:p w14:paraId="55CDE063" w14:textId="77777777" w:rsidR="00712A98" w:rsidRPr="008917D2" w:rsidRDefault="00712A98" w:rsidP="00712A98">
      <w:pPr>
        <w:rPr>
          <w:rFonts w:ascii="Open Sans Light" w:hAnsi="Open Sans Light" w:cs="Open Sans Light"/>
          <w:color w:val="0070C0"/>
          <w:sz w:val="18"/>
          <w:szCs w:val="18"/>
          <w:lang w:val="en-US"/>
        </w:rPr>
      </w:pPr>
    </w:p>
    <w:p w14:paraId="5626254F" w14:textId="77777777" w:rsidR="00712A98" w:rsidRPr="008917D2" w:rsidRDefault="00712A98" w:rsidP="00712A98">
      <w:pPr>
        <w:rPr>
          <w:rFonts w:ascii="Open Sans Light" w:hAnsi="Open Sans Light" w:cs="Open Sans Light"/>
          <w:sz w:val="18"/>
          <w:szCs w:val="18"/>
        </w:rPr>
      </w:pPr>
      <w:r w:rsidRPr="008917D2">
        <w:rPr>
          <w:rFonts w:ascii="Open Sans Light" w:hAnsi="Open Sans Light" w:cs="Open Sans Light"/>
          <w:sz w:val="18"/>
          <w:szCs w:val="18"/>
        </w:rPr>
        <w:lastRenderedPageBreak/>
        <w:t xml:space="preserve">If you pay into your investment regularly, the fee you pay will be based on the level of your monthly contributions for the first 12 months. This amount then determines the level of fee as per the lump sums table above. </w:t>
      </w:r>
    </w:p>
    <w:p w14:paraId="10721E65" w14:textId="77777777" w:rsidR="00712A98" w:rsidRPr="008917D2" w:rsidRDefault="00712A98" w:rsidP="00712A98">
      <w:pPr>
        <w:rPr>
          <w:rFonts w:ascii="Open Sans Light" w:hAnsi="Open Sans Light" w:cs="Open Sans Light"/>
          <w:sz w:val="18"/>
          <w:szCs w:val="18"/>
        </w:rPr>
      </w:pPr>
    </w:p>
    <w:p w14:paraId="0504C23E" w14:textId="77777777" w:rsidR="00712A98" w:rsidRPr="008917D2" w:rsidRDefault="00712A98" w:rsidP="00712A98">
      <w:pPr>
        <w:rPr>
          <w:rFonts w:ascii="Open Sans Light" w:hAnsi="Open Sans Light" w:cs="Open Sans Light"/>
          <w:sz w:val="18"/>
          <w:szCs w:val="18"/>
        </w:rPr>
      </w:pPr>
      <w:r w:rsidRPr="008917D2">
        <w:rPr>
          <w:rFonts w:ascii="Open Sans Light" w:hAnsi="Open Sans Light" w:cs="Open Sans Light"/>
          <w:sz w:val="18"/>
          <w:szCs w:val="18"/>
        </w:rPr>
        <w:t>You can pay your advice fee monthly over the first 12 months or in one payment either direct to us or facilitated by your provider from your funds.</w:t>
      </w:r>
    </w:p>
    <w:p w14:paraId="229C64D2" w14:textId="77777777" w:rsidR="00712A98" w:rsidRPr="008917D2" w:rsidRDefault="00712A98" w:rsidP="00712A98">
      <w:pPr>
        <w:rPr>
          <w:rFonts w:ascii="Open Sans Light" w:hAnsi="Open Sans Light" w:cs="Open Sans Light"/>
          <w:b/>
          <w:bCs/>
          <w:szCs w:val="20"/>
        </w:rPr>
      </w:pPr>
    </w:p>
    <w:p w14:paraId="64D48AC7" w14:textId="77777777" w:rsidR="00712A98" w:rsidRPr="008917D2" w:rsidRDefault="00712A98" w:rsidP="00712A98">
      <w:pPr>
        <w:rPr>
          <w:rFonts w:ascii="Open Sans Light" w:hAnsi="Open Sans Light" w:cs="Open Sans Light"/>
          <w:sz w:val="18"/>
          <w:szCs w:val="18"/>
        </w:rPr>
      </w:pPr>
      <w:r w:rsidRPr="008917D2">
        <w:rPr>
          <w:rFonts w:ascii="Open Sans Light" w:hAnsi="Open Sans Light" w:cs="Open Sans Light"/>
          <w:sz w:val="18"/>
          <w:szCs w:val="18"/>
        </w:rPr>
        <w:t xml:space="preserve">Our typical fee is 3% of the first year’s contributions. </w:t>
      </w:r>
    </w:p>
    <w:p w14:paraId="48DCE0DD" w14:textId="77777777" w:rsidR="00712A98" w:rsidRPr="008917D2" w:rsidRDefault="00712A98" w:rsidP="00712A98">
      <w:pPr>
        <w:rPr>
          <w:rFonts w:ascii="Open Sans Light" w:hAnsi="Open Sans Light" w:cs="Open Sans Light"/>
          <w:sz w:val="18"/>
          <w:szCs w:val="18"/>
        </w:rPr>
      </w:pPr>
    </w:p>
    <w:tbl>
      <w:tblPr>
        <w:tblStyle w:val="TableGrid"/>
        <w:tblW w:w="0" w:type="auto"/>
        <w:tblBorders>
          <w:top w:val="single" w:sz="4" w:space="0" w:color="99A4AC"/>
          <w:left w:val="single" w:sz="4" w:space="0" w:color="99A4AC"/>
          <w:bottom w:val="single" w:sz="4" w:space="0" w:color="99A4AC"/>
          <w:right w:val="single" w:sz="4" w:space="0" w:color="99A4AC"/>
          <w:insideH w:val="single" w:sz="4" w:space="0" w:color="99A4AC"/>
          <w:insideV w:val="single" w:sz="4" w:space="0" w:color="99A4AC"/>
        </w:tblBorders>
        <w:tblLook w:val="04A0" w:firstRow="1" w:lastRow="0" w:firstColumn="1" w:lastColumn="0" w:noHBand="0" w:noVBand="1"/>
      </w:tblPr>
      <w:tblGrid>
        <w:gridCol w:w="9598"/>
      </w:tblGrid>
      <w:tr w:rsidR="00712A98" w:rsidRPr="008917D2" w14:paraId="7A1424F4" w14:textId="77777777" w:rsidTr="00F53EA7">
        <w:trPr>
          <w:trHeight w:val="878"/>
        </w:trPr>
        <w:tc>
          <w:tcPr>
            <w:tcW w:w="9598" w:type="dxa"/>
            <w:shd w:val="clear" w:color="auto" w:fill="F2F2F2" w:themeFill="background1" w:themeFillShade="F2"/>
          </w:tcPr>
          <w:p w14:paraId="5CAB5FB1" w14:textId="77777777" w:rsidR="00712A98" w:rsidRPr="008917D2" w:rsidRDefault="00712A98" w:rsidP="00F53EA7">
            <w:pPr>
              <w:rPr>
                <w:rFonts w:ascii="Open Sans Light" w:hAnsi="Open Sans Light" w:cs="Open Sans Light"/>
                <w:b/>
                <w:bCs/>
                <w:sz w:val="18"/>
                <w:szCs w:val="18"/>
              </w:rPr>
            </w:pPr>
            <w:r w:rsidRPr="008917D2">
              <w:rPr>
                <w:rFonts w:ascii="Open Sans Light" w:hAnsi="Open Sans Light" w:cs="Open Sans Light"/>
                <w:b/>
                <w:bCs/>
                <w:sz w:val="18"/>
                <w:szCs w:val="18"/>
              </w:rPr>
              <w:t>Example fees</w:t>
            </w:r>
          </w:p>
          <w:p w14:paraId="3582E83C" w14:textId="77777777" w:rsidR="00712A98" w:rsidRPr="008917D2" w:rsidRDefault="00712A98" w:rsidP="00F53EA7">
            <w:pPr>
              <w:rPr>
                <w:rFonts w:ascii="Open Sans Light" w:hAnsi="Open Sans Light" w:cs="Open Sans Light"/>
                <w:sz w:val="18"/>
                <w:szCs w:val="18"/>
              </w:rPr>
            </w:pPr>
            <w:r w:rsidRPr="008917D2">
              <w:rPr>
                <w:rFonts w:ascii="Open Sans Light" w:hAnsi="Open Sans Light" w:cs="Open Sans Light"/>
                <w:sz w:val="18"/>
                <w:szCs w:val="18"/>
              </w:rPr>
              <w:t>As an example, for a regular contribution of £500 per month, your advice fee would be £180, subject to our minimum fees.</w:t>
            </w:r>
          </w:p>
        </w:tc>
      </w:tr>
    </w:tbl>
    <w:p w14:paraId="71DA98B4" w14:textId="77777777" w:rsidR="00712A98" w:rsidRPr="008917D2" w:rsidRDefault="00712A98" w:rsidP="00712A98">
      <w:pPr>
        <w:rPr>
          <w:rFonts w:ascii="Open Sans Light" w:hAnsi="Open Sans Light" w:cs="Open Sans Light"/>
          <w:b/>
          <w:bCs/>
          <w:sz w:val="18"/>
          <w:szCs w:val="18"/>
        </w:rPr>
      </w:pPr>
    </w:p>
    <w:p w14:paraId="6A21192A" w14:textId="77777777" w:rsidR="00712A98" w:rsidRPr="008917D2" w:rsidRDefault="00712A98" w:rsidP="00712A98">
      <w:pPr>
        <w:rPr>
          <w:rFonts w:ascii="Open Sans Light" w:hAnsi="Open Sans Light" w:cs="Open Sans Light"/>
          <w:b/>
          <w:bCs/>
          <w:sz w:val="18"/>
          <w:szCs w:val="18"/>
        </w:rPr>
      </w:pPr>
      <w:r w:rsidRPr="008917D2">
        <w:rPr>
          <w:rFonts w:ascii="Open Sans Light" w:hAnsi="Open Sans Light" w:cs="Open Sans Light"/>
          <w:b/>
          <w:bCs/>
          <w:sz w:val="18"/>
          <w:szCs w:val="18"/>
        </w:rPr>
        <w:t>Your proportionate fees if you cancel your advice service</w:t>
      </w:r>
    </w:p>
    <w:p w14:paraId="12CF5021" w14:textId="77777777" w:rsidR="00712A98" w:rsidRPr="008917D2" w:rsidRDefault="00712A98" w:rsidP="00712A98">
      <w:pPr>
        <w:rPr>
          <w:rFonts w:ascii="Open Sans Light" w:hAnsi="Open Sans Light" w:cs="Open Sans Light"/>
          <w:b/>
          <w:bCs/>
          <w:szCs w:val="20"/>
        </w:rPr>
      </w:pPr>
    </w:p>
    <w:p w14:paraId="3641BCBC" w14:textId="77777777" w:rsidR="00712A98" w:rsidRPr="008917D2" w:rsidRDefault="00712A98" w:rsidP="00712A98">
      <w:pPr>
        <w:autoSpaceDN/>
        <w:textAlignment w:val="auto"/>
        <w:rPr>
          <w:rFonts w:ascii="Open Sans Light" w:hAnsi="Open Sans Light" w:cs="Open Sans Light"/>
          <w:sz w:val="18"/>
          <w:szCs w:val="18"/>
        </w:rPr>
      </w:pPr>
      <w:r w:rsidRPr="008917D2">
        <w:rPr>
          <w:rFonts w:ascii="Open Sans Light" w:hAnsi="Open Sans Light" w:cs="Open Sans Light"/>
          <w:sz w:val="18"/>
          <w:szCs w:val="18"/>
        </w:rPr>
        <w:t>We always aim to provide you with the highest quality service and advice to help you achieve your financial goals.</w:t>
      </w:r>
    </w:p>
    <w:p w14:paraId="12F23B5C" w14:textId="77777777" w:rsidR="00712A98" w:rsidRPr="008917D2" w:rsidRDefault="00712A98" w:rsidP="00712A98">
      <w:pPr>
        <w:autoSpaceDN/>
        <w:textAlignment w:val="auto"/>
        <w:rPr>
          <w:rFonts w:ascii="Open Sans Light" w:hAnsi="Open Sans Light" w:cs="Open Sans Light"/>
          <w:sz w:val="18"/>
          <w:szCs w:val="18"/>
        </w:rPr>
      </w:pPr>
    </w:p>
    <w:p w14:paraId="71DC01B3" w14:textId="77777777" w:rsidR="00712A98" w:rsidRPr="008917D2" w:rsidRDefault="00712A98" w:rsidP="00712A98">
      <w:pPr>
        <w:autoSpaceDN/>
        <w:textAlignment w:val="auto"/>
        <w:rPr>
          <w:color w:val="FF0000"/>
        </w:rPr>
      </w:pPr>
      <w:r w:rsidRPr="008917D2">
        <w:rPr>
          <w:rFonts w:ascii="Open Sans Light" w:hAnsi="Open Sans Light" w:cs="Open Sans Light"/>
          <w:sz w:val="18"/>
          <w:szCs w:val="18"/>
        </w:rPr>
        <w:t xml:space="preserve">However, should a situation occur where you need to ask us to stop work after agreeing fees with us, you will be invoiced proportionately for the work completed up until that point. We will advise you of this amount when you contact us. </w:t>
      </w:r>
    </w:p>
    <w:p w14:paraId="0B313F64" w14:textId="0678BE37" w:rsidR="00033F70" w:rsidRPr="008917D2" w:rsidRDefault="0006540E" w:rsidP="00B21215">
      <w:pPr>
        <w:rPr>
          <w:rFonts w:ascii="Open Sans Light" w:hAnsi="Open Sans Light" w:cs="Open Sans Light"/>
          <w:color w:val="FF0000"/>
          <w:sz w:val="18"/>
          <w:szCs w:val="18"/>
        </w:rPr>
      </w:pPr>
      <w:proofErr w:type="spellStart"/>
      <w:r w:rsidRPr="008917D2">
        <w:rPr>
          <w:rFonts w:ascii="Open Sans Light" w:hAnsi="Open Sans Light" w:cs="Open Sans Light"/>
          <w:sz w:val="18"/>
          <w:szCs w:val="18"/>
        </w:rPr>
        <w:t>ervices</w:t>
      </w:r>
      <w:proofErr w:type="spellEnd"/>
      <w:r w:rsidRPr="008917D2">
        <w:rPr>
          <w:rFonts w:ascii="Open Sans Light" w:hAnsi="Open Sans Light" w:cs="Open Sans Light"/>
          <w:sz w:val="18"/>
          <w:szCs w:val="18"/>
        </w:rPr>
        <w:t>. Once we have discussed these with you, we will confirm the fee structure and method of payment.</w:t>
      </w:r>
    </w:p>
    <w:p w14:paraId="628D6FD7" w14:textId="63D3C75B" w:rsidR="00033F70" w:rsidRPr="008917D2" w:rsidRDefault="00033F70" w:rsidP="00B21215">
      <w:pPr>
        <w:rPr>
          <w:rFonts w:ascii="Open Sans Light" w:hAnsi="Open Sans Light" w:cs="Open Sans Light"/>
          <w:b/>
          <w:bCs/>
          <w:szCs w:val="20"/>
        </w:rPr>
      </w:pPr>
    </w:p>
    <w:p w14:paraId="15A15200" w14:textId="68D399DF" w:rsidR="00712A98" w:rsidRPr="008917D2" w:rsidRDefault="00712A98">
      <w:pPr>
        <w:autoSpaceDN/>
        <w:textAlignment w:val="auto"/>
        <w:rPr>
          <w:rFonts w:ascii="Open Sans Light" w:hAnsi="Open Sans Light" w:cs="Open Sans Light"/>
          <w:b/>
          <w:bCs/>
          <w:szCs w:val="20"/>
        </w:rPr>
      </w:pPr>
    </w:p>
    <w:p w14:paraId="109F3932" w14:textId="77777777" w:rsidR="00712A98" w:rsidRPr="008917D2" w:rsidRDefault="00712A98">
      <w:pPr>
        <w:autoSpaceDN/>
        <w:textAlignment w:val="auto"/>
        <w:rPr>
          <w:rFonts w:ascii="Open Sans Light" w:hAnsi="Open Sans Light" w:cs="Open Sans Light"/>
          <w:b/>
          <w:bCs/>
          <w:szCs w:val="20"/>
        </w:rPr>
      </w:pPr>
      <w:r w:rsidRPr="008917D2">
        <w:rPr>
          <w:rFonts w:ascii="Open Sans Light" w:hAnsi="Open Sans Light" w:cs="Open Sans Light"/>
          <w:b/>
          <w:bCs/>
          <w:szCs w:val="20"/>
        </w:rPr>
        <w:br w:type="page"/>
      </w:r>
    </w:p>
    <w:p w14:paraId="4761FDB8" w14:textId="77777777" w:rsidR="00712A98" w:rsidRPr="008917D2" w:rsidRDefault="00712A98" w:rsidP="00712A98">
      <w:pPr>
        <w:autoSpaceDN/>
        <w:textAlignment w:val="auto"/>
        <w:rPr>
          <w:rFonts w:ascii="Open Sans Light" w:hAnsi="Open Sans Light" w:cs="Open Sans Light"/>
          <w:b/>
          <w:bCs/>
          <w:szCs w:val="20"/>
        </w:rPr>
      </w:pPr>
    </w:p>
    <w:p w14:paraId="154F4B6C" w14:textId="77777777" w:rsidR="00712A98" w:rsidRPr="008917D2" w:rsidRDefault="00712A98" w:rsidP="00712A98">
      <w:pPr>
        <w:rPr>
          <w:rFonts w:ascii="Open Sans Light" w:hAnsi="Open Sans Light" w:cs="Open Sans Light"/>
          <w:b/>
          <w:bCs/>
          <w:szCs w:val="20"/>
        </w:rPr>
      </w:pPr>
      <w:r w:rsidRPr="008917D2">
        <w:rPr>
          <w:rFonts w:ascii="Open Sans Light" w:hAnsi="Open Sans Light" w:cs="Open Sans Light"/>
          <w:b/>
          <w:bCs/>
          <w:szCs w:val="20"/>
        </w:rPr>
        <w:t>Ongoing advice fees for monitoring &amp; maintaining your plans</w:t>
      </w:r>
      <w:r w:rsidRPr="008917D2" w:rsidDel="0099457F">
        <w:rPr>
          <w:rFonts w:ascii="Open Sans Light" w:hAnsi="Open Sans Light" w:cs="Open Sans Light"/>
          <w:b/>
          <w:bCs/>
          <w:szCs w:val="20"/>
        </w:rPr>
        <w:t xml:space="preserve"> </w:t>
      </w:r>
    </w:p>
    <w:p w14:paraId="1E0D1DF7" w14:textId="77777777" w:rsidR="00712A98" w:rsidRPr="008917D2" w:rsidRDefault="00712A98" w:rsidP="00712A98">
      <w:pPr>
        <w:rPr>
          <w:color w:val="0070C0"/>
          <w:szCs w:val="20"/>
        </w:rPr>
      </w:pPr>
    </w:p>
    <w:p w14:paraId="78435B41" w14:textId="77777777" w:rsidR="00712A98" w:rsidRPr="008917D2" w:rsidRDefault="00712A98" w:rsidP="00712A98">
      <w:pPr>
        <w:rPr>
          <w:rFonts w:ascii="Open Sans Light" w:hAnsi="Open Sans Light" w:cs="Open Sans Light"/>
          <w:sz w:val="18"/>
          <w:szCs w:val="18"/>
        </w:rPr>
      </w:pPr>
      <w:r w:rsidRPr="008917D2">
        <w:rPr>
          <w:rFonts w:ascii="Open Sans Light" w:hAnsi="Open Sans Light" w:cs="Open Sans Light"/>
          <w:sz w:val="18"/>
          <w:szCs w:val="18"/>
        </w:rPr>
        <w:t xml:space="preserve">Where recommended by their adviser, many clients choose to opt into our ongoing advice service to ensure their financial plans remain on-track to meet their financial goals. </w:t>
      </w:r>
    </w:p>
    <w:p w14:paraId="4B10B43D" w14:textId="77777777" w:rsidR="00712A98" w:rsidRPr="008917D2" w:rsidRDefault="00712A98" w:rsidP="00712A98">
      <w:pPr>
        <w:rPr>
          <w:rFonts w:ascii="Open Sans Light" w:hAnsi="Open Sans Light" w:cs="Open Sans Light"/>
          <w:sz w:val="18"/>
          <w:szCs w:val="18"/>
        </w:rPr>
      </w:pPr>
    </w:p>
    <w:p w14:paraId="5ADF6A17" w14:textId="77777777" w:rsidR="00712A98" w:rsidRPr="008917D2" w:rsidRDefault="00712A98" w:rsidP="00712A98">
      <w:pPr>
        <w:rPr>
          <w:rFonts w:ascii="Open Sans Light" w:hAnsi="Open Sans Light" w:cs="Open Sans Light"/>
          <w:sz w:val="18"/>
          <w:szCs w:val="18"/>
        </w:rPr>
      </w:pPr>
      <w:r w:rsidRPr="008917D2">
        <w:rPr>
          <w:rFonts w:ascii="Open Sans Light" w:hAnsi="Open Sans Light" w:cs="Open Sans Light"/>
          <w:sz w:val="18"/>
          <w:szCs w:val="18"/>
        </w:rPr>
        <w:t>Where we recommend that you’d benefit from ongoing advice, the different elements of this service are outlined below.</w:t>
      </w:r>
    </w:p>
    <w:p w14:paraId="47F5DDB4" w14:textId="77777777" w:rsidR="00712A98" w:rsidRPr="008917D2" w:rsidRDefault="00712A98" w:rsidP="00712A98">
      <w:pPr>
        <w:rPr>
          <w:rFonts w:ascii="Open Sans Light" w:hAnsi="Open Sans Light" w:cs="Open Sans Light"/>
          <w:sz w:val="18"/>
          <w:szCs w:val="18"/>
        </w:rPr>
      </w:pPr>
    </w:p>
    <w:tbl>
      <w:tblPr>
        <w:tblW w:w="9752" w:type="dxa"/>
        <w:tblInd w:w="-5" w:type="dxa"/>
        <w:tblBorders>
          <w:top w:val="single" w:sz="4" w:space="0" w:color="99A4AC"/>
          <w:left w:val="single" w:sz="4" w:space="0" w:color="99A4AC"/>
          <w:bottom w:val="single" w:sz="4" w:space="0" w:color="99A4AC"/>
          <w:right w:val="single" w:sz="4" w:space="0" w:color="99A4AC"/>
          <w:insideH w:val="single" w:sz="4" w:space="0" w:color="99A4AC"/>
          <w:insideV w:val="single" w:sz="4" w:space="0" w:color="99A4AC"/>
        </w:tblBorders>
        <w:tblCellMar>
          <w:left w:w="0" w:type="dxa"/>
          <w:right w:w="0" w:type="dxa"/>
        </w:tblCellMar>
        <w:tblLook w:val="04A0" w:firstRow="1" w:lastRow="0" w:firstColumn="1" w:lastColumn="0" w:noHBand="0" w:noVBand="1"/>
      </w:tblPr>
      <w:tblGrid>
        <w:gridCol w:w="6265"/>
        <w:gridCol w:w="3487"/>
      </w:tblGrid>
      <w:tr w:rsidR="00712A98" w:rsidRPr="008917D2" w14:paraId="3CFC2C8D" w14:textId="77777777" w:rsidTr="00F53EA7">
        <w:tc>
          <w:tcPr>
            <w:tcW w:w="6265" w:type="dxa"/>
            <w:tcMar>
              <w:top w:w="0" w:type="dxa"/>
              <w:left w:w="108" w:type="dxa"/>
              <w:bottom w:w="0" w:type="dxa"/>
              <w:right w:w="108" w:type="dxa"/>
            </w:tcMar>
          </w:tcPr>
          <w:p w14:paraId="3E472B11" w14:textId="77777777" w:rsidR="00712A98" w:rsidRPr="008917D2" w:rsidRDefault="00712A98" w:rsidP="00F53EA7">
            <w:pPr>
              <w:rPr>
                <w:rFonts w:ascii="Open Sans Light" w:hAnsi="Open Sans Light" w:cs="Open Sans Light"/>
                <w:sz w:val="18"/>
                <w:szCs w:val="18"/>
              </w:rPr>
            </w:pPr>
          </w:p>
        </w:tc>
        <w:tc>
          <w:tcPr>
            <w:tcW w:w="3487" w:type="dxa"/>
            <w:tcMar>
              <w:top w:w="0" w:type="dxa"/>
              <w:left w:w="108" w:type="dxa"/>
              <w:bottom w:w="0" w:type="dxa"/>
              <w:right w:w="108" w:type="dxa"/>
            </w:tcMar>
            <w:hideMark/>
          </w:tcPr>
          <w:p w14:paraId="4B4BFB80" w14:textId="77777777" w:rsidR="00712A98" w:rsidRPr="008917D2" w:rsidRDefault="00712A98" w:rsidP="00F53EA7">
            <w:pPr>
              <w:jc w:val="center"/>
              <w:rPr>
                <w:rFonts w:ascii="Open Sans Light" w:hAnsi="Open Sans Light" w:cs="Open Sans Light"/>
                <w:sz w:val="18"/>
                <w:szCs w:val="18"/>
              </w:rPr>
            </w:pPr>
            <w:r w:rsidRPr="008917D2">
              <w:rPr>
                <w:rFonts w:ascii="Open Sans Light" w:hAnsi="Open Sans Light" w:cs="Open Sans Light"/>
                <w:b/>
                <w:bCs/>
                <w:sz w:val="18"/>
                <w:szCs w:val="18"/>
                <w:lang w:val="en-US"/>
              </w:rPr>
              <w:t>Advisory</w:t>
            </w:r>
          </w:p>
        </w:tc>
      </w:tr>
      <w:tr w:rsidR="00712A98" w:rsidRPr="008917D2" w14:paraId="6204AAED" w14:textId="77777777" w:rsidTr="00F53EA7">
        <w:tc>
          <w:tcPr>
            <w:tcW w:w="9752" w:type="dxa"/>
            <w:gridSpan w:val="2"/>
            <w:shd w:val="clear" w:color="auto" w:fill="F2F2F2"/>
            <w:tcMar>
              <w:top w:w="0" w:type="dxa"/>
              <w:left w:w="108" w:type="dxa"/>
              <w:bottom w:w="0" w:type="dxa"/>
              <w:right w:w="108" w:type="dxa"/>
            </w:tcMar>
            <w:hideMark/>
          </w:tcPr>
          <w:p w14:paraId="3145E8E7" w14:textId="77777777" w:rsidR="00712A98" w:rsidRPr="008917D2" w:rsidRDefault="00712A98" w:rsidP="00F53EA7">
            <w:pPr>
              <w:rPr>
                <w:rFonts w:ascii="Open Sans Light" w:hAnsi="Open Sans Light" w:cs="Open Sans Light"/>
                <w:b/>
                <w:bCs/>
                <w:sz w:val="18"/>
                <w:szCs w:val="18"/>
              </w:rPr>
            </w:pPr>
            <w:r w:rsidRPr="008917D2">
              <w:rPr>
                <w:rFonts w:ascii="Open Sans Light" w:hAnsi="Open Sans Light" w:cs="Open Sans Light"/>
                <w:b/>
                <w:bCs/>
                <w:sz w:val="18"/>
                <w:szCs w:val="18"/>
                <w:lang w:val="en-US"/>
              </w:rPr>
              <w:t>Core Services</w:t>
            </w:r>
          </w:p>
        </w:tc>
      </w:tr>
      <w:tr w:rsidR="00712A98" w:rsidRPr="008917D2" w14:paraId="061B7206" w14:textId="77777777" w:rsidTr="00F53EA7">
        <w:tc>
          <w:tcPr>
            <w:tcW w:w="6265" w:type="dxa"/>
            <w:tcMar>
              <w:top w:w="0" w:type="dxa"/>
              <w:left w:w="108" w:type="dxa"/>
              <w:bottom w:w="0" w:type="dxa"/>
              <w:right w:w="108" w:type="dxa"/>
            </w:tcMar>
            <w:hideMark/>
          </w:tcPr>
          <w:p w14:paraId="681E2B19" w14:textId="77777777" w:rsidR="00712A98" w:rsidRPr="008917D2" w:rsidRDefault="00712A98" w:rsidP="00F53EA7">
            <w:pPr>
              <w:spacing w:before="120" w:line="276" w:lineRule="auto"/>
              <w:contextualSpacing/>
              <w:rPr>
                <w:rFonts w:ascii="Open Sans Light" w:hAnsi="Open Sans Light" w:cs="Open Sans Light"/>
                <w:sz w:val="18"/>
                <w:szCs w:val="18"/>
                <w:lang w:val="en-US"/>
              </w:rPr>
            </w:pPr>
            <w:r w:rsidRPr="008917D2">
              <w:rPr>
                <w:rFonts w:ascii="Open Sans Light" w:hAnsi="Open Sans Light" w:cs="Open Sans Light"/>
                <w:sz w:val="18"/>
                <w:szCs w:val="18"/>
                <w:lang w:val="en-US"/>
              </w:rPr>
              <w:t>An annual Progress Check meeting to review your plans, current circumstances, and objectives to help ensure that your financial planning remains on track.</w:t>
            </w:r>
          </w:p>
        </w:tc>
        <w:tc>
          <w:tcPr>
            <w:tcW w:w="3487" w:type="dxa"/>
            <w:tcMar>
              <w:top w:w="0" w:type="dxa"/>
              <w:left w:w="108" w:type="dxa"/>
              <w:bottom w:w="0" w:type="dxa"/>
              <w:right w:w="108" w:type="dxa"/>
            </w:tcMar>
          </w:tcPr>
          <w:p w14:paraId="68685896" w14:textId="77777777" w:rsidR="00712A98" w:rsidRPr="008917D2" w:rsidRDefault="00712A98" w:rsidP="00F53EA7">
            <w:pPr>
              <w:pStyle w:val="ListParagraph"/>
              <w:numPr>
                <w:ilvl w:val="0"/>
                <w:numId w:val="50"/>
              </w:numPr>
              <w:suppressAutoHyphens w:val="0"/>
              <w:autoSpaceDN/>
              <w:contextualSpacing/>
              <w:jc w:val="center"/>
              <w:textAlignment w:val="auto"/>
              <w:rPr>
                <w:rFonts w:ascii="Open Sans Light" w:hAnsi="Open Sans Light" w:cs="Open Sans Light"/>
                <w:sz w:val="18"/>
                <w:szCs w:val="18"/>
              </w:rPr>
            </w:pPr>
          </w:p>
        </w:tc>
      </w:tr>
      <w:tr w:rsidR="00712A98" w:rsidRPr="008917D2" w14:paraId="2958B741" w14:textId="77777777" w:rsidTr="00F53EA7">
        <w:tc>
          <w:tcPr>
            <w:tcW w:w="6265" w:type="dxa"/>
            <w:tcMar>
              <w:top w:w="0" w:type="dxa"/>
              <w:left w:w="108" w:type="dxa"/>
              <w:bottom w:w="0" w:type="dxa"/>
              <w:right w:w="108" w:type="dxa"/>
            </w:tcMar>
            <w:hideMark/>
          </w:tcPr>
          <w:p w14:paraId="65F2097F" w14:textId="77777777" w:rsidR="00712A98" w:rsidRPr="008917D2" w:rsidRDefault="00712A98" w:rsidP="00F53EA7">
            <w:pPr>
              <w:spacing w:before="120" w:line="276" w:lineRule="auto"/>
              <w:contextualSpacing/>
              <w:rPr>
                <w:rFonts w:ascii="Open Sans Light" w:hAnsi="Open Sans Light" w:cs="Open Sans Light"/>
                <w:sz w:val="18"/>
                <w:szCs w:val="18"/>
                <w:lang w:val="en-US"/>
              </w:rPr>
            </w:pPr>
            <w:r w:rsidRPr="008917D2">
              <w:rPr>
                <w:rFonts w:ascii="Open Sans Light" w:hAnsi="Open Sans Light" w:cs="Open Sans Light"/>
                <w:sz w:val="18"/>
                <w:szCs w:val="18"/>
                <w:lang w:val="en-US"/>
              </w:rPr>
              <w:t>You’ll receive a consolidated annual report of your plans and investments within the scope of our advice, so that you can see your current position and progress towards your objectives.</w:t>
            </w:r>
          </w:p>
        </w:tc>
        <w:tc>
          <w:tcPr>
            <w:tcW w:w="3487" w:type="dxa"/>
            <w:tcMar>
              <w:top w:w="0" w:type="dxa"/>
              <w:left w:w="108" w:type="dxa"/>
              <w:bottom w:w="0" w:type="dxa"/>
              <w:right w:w="108" w:type="dxa"/>
            </w:tcMar>
          </w:tcPr>
          <w:p w14:paraId="11634B9E" w14:textId="77777777" w:rsidR="00712A98" w:rsidRPr="008917D2" w:rsidRDefault="00712A98" w:rsidP="00F53EA7">
            <w:pPr>
              <w:pStyle w:val="ListParagraph"/>
              <w:numPr>
                <w:ilvl w:val="0"/>
                <w:numId w:val="50"/>
              </w:numPr>
              <w:suppressAutoHyphens w:val="0"/>
              <w:autoSpaceDN/>
              <w:contextualSpacing/>
              <w:jc w:val="center"/>
              <w:textAlignment w:val="auto"/>
              <w:rPr>
                <w:rFonts w:ascii="Open Sans Light" w:hAnsi="Open Sans Light" w:cs="Open Sans Light"/>
                <w:sz w:val="18"/>
                <w:szCs w:val="18"/>
              </w:rPr>
            </w:pPr>
          </w:p>
        </w:tc>
      </w:tr>
      <w:tr w:rsidR="00712A98" w:rsidRPr="008917D2" w14:paraId="2C711A3D" w14:textId="77777777" w:rsidTr="00F53EA7">
        <w:trPr>
          <w:trHeight w:val="193"/>
        </w:trPr>
        <w:tc>
          <w:tcPr>
            <w:tcW w:w="6265" w:type="dxa"/>
            <w:tcMar>
              <w:top w:w="0" w:type="dxa"/>
              <w:left w:w="108" w:type="dxa"/>
              <w:bottom w:w="0" w:type="dxa"/>
              <w:right w:w="108" w:type="dxa"/>
            </w:tcMar>
            <w:hideMark/>
          </w:tcPr>
          <w:p w14:paraId="4B7AFDB2" w14:textId="77777777" w:rsidR="00712A98" w:rsidRPr="008917D2" w:rsidRDefault="00712A98" w:rsidP="00F53EA7">
            <w:pPr>
              <w:spacing w:before="120" w:line="276" w:lineRule="auto"/>
              <w:contextualSpacing/>
              <w:rPr>
                <w:rFonts w:ascii="Open Sans Light" w:hAnsi="Open Sans Light" w:cs="Open Sans Light"/>
                <w:sz w:val="18"/>
                <w:szCs w:val="18"/>
                <w:lang w:val="en-US"/>
              </w:rPr>
            </w:pPr>
            <w:r w:rsidRPr="008917D2">
              <w:rPr>
                <w:rFonts w:ascii="Open Sans Light" w:hAnsi="Open Sans Light" w:cs="Open Sans Light"/>
                <w:sz w:val="18"/>
                <w:szCs w:val="18"/>
                <w:lang w:val="en-US"/>
              </w:rPr>
              <w:t>Your adviser will recommend any switches to your investment funds where this is suitable and beneficial for you.</w:t>
            </w:r>
          </w:p>
        </w:tc>
        <w:tc>
          <w:tcPr>
            <w:tcW w:w="3487" w:type="dxa"/>
            <w:tcMar>
              <w:top w:w="0" w:type="dxa"/>
              <w:left w:w="108" w:type="dxa"/>
              <w:bottom w:w="0" w:type="dxa"/>
              <w:right w:w="108" w:type="dxa"/>
            </w:tcMar>
          </w:tcPr>
          <w:p w14:paraId="486381A3" w14:textId="77777777" w:rsidR="00712A98" w:rsidRPr="008917D2" w:rsidRDefault="00712A98" w:rsidP="00F53EA7">
            <w:pPr>
              <w:pStyle w:val="ListParagraph"/>
              <w:numPr>
                <w:ilvl w:val="0"/>
                <w:numId w:val="50"/>
              </w:numPr>
              <w:suppressAutoHyphens w:val="0"/>
              <w:autoSpaceDN/>
              <w:contextualSpacing/>
              <w:jc w:val="center"/>
              <w:textAlignment w:val="auto"/>
              <w:rPr>
                <w:rFonts w:ascii="Open Sans Light" w:hAnsi="Open Sans Light" w:cs="Open Sans Light"/>
                <w:sz w:val="18"/>
                <w:szCs w:val="18"/>
              </w:rPr>
            </w:pPr>
          </w:p>
        </w:tc>
      </w:tr>
      <w:tr w:rsidR="00712A98" w:rsidRPr="008917D2" w14:paraId="480AD550" w14:textId="77777777" w:rsidTr="00F53EA7">
        <w:tc>
          <w:tcPr>
            <w:tcW w:w="6265" w:type="dxa"/>
            <w:tcMar>
              <w:top w:w="0" w:type="dxa"/>
              <w:left w:w="108" w:type="dxa"/>
              <w:bottom w:w="0" w:type="dxa"/>
              <w:right w:w="108" w:type="dxa"/>
            </w:tcMar>
            <w:hideMark/>
          </w:tcPr>
          <w:p w14:paraId="0A086FB4" w14:textId="77777777" w:rsidR="00712A98" w:rsidRPr="008917D2" w:rsidRDefault="00712A98" w:rsidP="00F53EA7">
            <w:pPr>
              <w:spacing w:before="120" w:line="276" w:lineRule="auto"/>
              <w:contextualSpacing/>
              <w:rPr>
                <w:rFonts w:ascii="Open Sans Light" w:hAnsi="Open Sans Light" w:cs="Open Sans Light"/>
                <w:sz w:val="18"/>
                <w:szCs w:val="18"/>
                <w:lang w:val="en-US"/>
              </w:rPr>
            </w:pPr>
            <w:r w:rsidRPr="008917D2">
              <w:rPr>
                <w:rFonts w:ascii="Open Sans Light" w:hAnsi="Open Sans Light" w:cs="Open Sans Light"/>
                <w:sz w:val="18"/>
                <w:szCs w:val="18"/>
                <w:lang w:val="en-US"/>
              </w:rPr>
              <w:t>We’ll confirm in writing whether your plans and investments continue to be suitable based on your stated objectives and risk appetite.</w:t>
            </w:r>
            <w:r w:rsidRPr="008917D2">
              <w:rPr>
                <w:rFonts w:ascii="Open Sans Light" w:hAnsi="Open Sans Light" w:cs="Open Sans Light"/>
                <w:b/>
                <w:bCs/>
                <w:sz w:val="18"/>
                <w:szCs w:val="18"/>
                <w:lang w:val="en-US"/>
              </w:rPr>
              <w:t xml:space="preserve"> *</w:t>
            </w:r>
          </w:p>
        </w:tc>
        <w:tc>
          <w:tcPr>
            <w:tcW w:w="3487" w:type="dxa"/>
            <w:tcMar>
              <w:top w:w="0" w:type="dxa"/>
              <w:left w:w="108" w:type="dxa"/>
              <w:bottom w:w="0" w:type="dxa"/>
              <w:right w:w="108" w:type="dxa"/>
            </w:tcMar>
          </w:tcPr>
          <w:p w14:paraId="00B20231" w14:textId="77777777" w:rsidR="00712A98" w:rsidRPr="008917D2" w:rsidRDefault="00712A98" w:rsidP="00F53EA7">
            <w:pPr>
              <w:pStyle w:val="ListParagraph"/>
              <w:numPr>
                <w:ilvl w:val="0"/>
                <w:numId w:val="50"/>
              </w:numPr>
              <w:suppressAutoHyphens w:val="0"/>
              <w:autoSpaceDN/>
              <w:contextualSpacing/>
              <w:jc w:val="center"/>
              <w:textAlignment w:val="auto"/>
              <w:rPr>
                <w:rFonts w:ascii="Open Sans Light" w:hAnsi="Open Sans Light" w:cs="Open Sans Light"/>
                <w:sz w:val="18"/>
                <w:szCs w:val="18"/>
              </w:rPr>
            </w:pPr>
          </w:p>
        </w:tc>
      </w:tr>
      <w:tr w:rsidR="00712A98" w:rsidRPr="008917D2" w14:paraId="598A6597" w14:textId="77777777" w:rsidTr="00F53EA7">
        <w:tc>
          <w:tcPr>
            <w:tcW w:w="6265" w:type="dxa"/>
            <w:tcMar>
              <w:top w:w="0" w:type="dxa"/>
              <w:left w:w="108" w:type="dxa"/>
              <w:bottom w:w="0" w:type="dxa"/>
              <w:right w:w="108" w:type="dxa"/>
            </w:tcMar>
            <w:hideMark/>
          </w:tcPr>
          <w:p w14:paraId="62A62ACA" w14:textId="77777777" w:rsidR="00712A98" w:rsidRPr="008917D2" w:rsidRDefault="00712A98" w:rsidP="00F53EA7">
            <w:pPr>
              <w:spacing w:before="120" w:line="276" w:lineRule="auto"/>
              <w:contextualSpacing/>
              <w:rPr>
                <w:rFonts w:ascii="Open Sans Light" w:hAnsi="Open Sans Light" w:cs="Open Sans Light"/>
                <w:sz w:val="18"/>
                <w:szCs w:val="18"/>
                <w:lang w:val="en-US"/>
              </w:rPr>
            </w:pPr>
            <w:r w:rsidRPr="008917D2">
              <w:rPr>
                <w:rFonts w:ascii="Open Sans Light" w:hAnsi="Open Sans Light" w:cs="Open Sans Light"/>
                <w:sz w:val="18"/>
                <w:szCs w:val="18"/>
                <w:lang w:val="en-US"/>
              </w:rPr>
              <w:t>Assistance with the administration of your plans and support with any third-party provider interaction, as required.</w:t>
            </w:r>
          </w:p>
        </w:tc>
        <w:tc>
          <w:tcPr>
            <w:tcW w:w="3487" w:type="dxa"/>
            <w:tcMar>
              <w:top w:w="0" w:type="dxa"/>
              <w:left w:w="108" w:type="dxa"/>
              <w:bottom w:w="0" w:type="dxa"/>
              <w:right w:w="108" w:type="dxa"/>
            </w:tcMar>
          </w:tcPr>
          <w:p w14:paraId="1BC46CB0" w14:textId="77777777" w:rsidR="00712A98" w:rsidRPr="008917D2" w:rsidRDefault="00712A98" w:rsidP="00F53EA7">
            <w:pPr>
              <w:pStyle w:val="ListParagraph"/>
              <w:numPr>
                <w:ilvl w:val="0"/>
                <w:numId w:val="50"/>
              </w:numPr>
              <w:suppressAutoHyphens w:val="0"/>
              <w:autoSpaceDN/>
              <w:contextualSpacing/>
              <w:jc w:val="center"/>
              <w:textAlignment w:val="auto"/>
              <w:rPr>
                <w:rFonts w:ascii="Open Sans Light" w:hAnsi="Open Sans Light" w:cs="Open Sans Light"/>
                <w:sz w:val="18"/>
                <w:szCs w:val="18"/>
              </w:rPr>
            </w:pPr>
          </w:p>
        </w:tc>
      </w:tr>
      <w:tr w:rsidR="00712A98" w:rsidRPr="008917D2" w14:paraId="608654B0" w14:textId="77777777" w:rsidTr="00F53EA7">
        <w:tc>
          <w:tcPr>
            <w:tcW w:w="6265" w:type="dxa"/>
            <w:tcMar>
              <w:top w:w="0" w:type="dxa"/>
              <w:left w:w="108" w:type="dxa"/>
              <w:bottom w:w="0" w:type="dxa"/>
              <w:right w:w="108" w:type="dxa"/>
            </w:tcMar>
            <w:hideMark/>
          </w:tcPr>
          <w:p w14:paraId="2D6840E7" w14:textId="77777777" w:rsidR="00712A98" w:rsidRPr="008917D2" w:rsidRDefault="00712A98" w:rsidP="00F53EA7">
            <w:pPr>
              <w:rPr>
                <w:rFonts w:ascii="Open Sans Light" w:hAnsi="Open Sans Light" w:cs="Open Sans Light"/>
                <w:sz w:val="18"/>
                <w:szCs w:val="18"/>
              </w:rPr>
            </w:pPr>
            <w:r w:rsidRPr="008917D2">
              <w:rPr>
                <w:rFonts w:ascii="Open Sans Light" w:hAnsi="Open Sans Light" w:cs="Open Sans Light"/>
                <w:sz w:val="18"/>
                <w:szCs w:val="18"/>
                <w:lang w:val="en-US"/>
              </w:rPr>
              <w:t>Telephone and e-mail access to your adviser (and wider support team), allowing you to quickly address any questions or concerns that you might have between regular scheduled progress check meetings.</w:t>
            </w:r>
          </w:p>
        </w:tc>
        <w:tc>
          <w:tcPr>
            <w:tcW w:w="3487" w:type="dxa"/>
            <w:tcMar>
              <w:top w:w="0" w:type="dxa"/>
              <w:left w:w="108" w:type="dxa"/>
              <w:bottom w:w="0" w:type="dxa"/>
              <w:right w:w="108" w:type="dxa"/>
            </w:tcMar>
          </w:tcPr>
          <w:p w14:paraId="138E98BD" w14:textId="77777777" w:rsidR="00712A98" w:rsidRPr="008917D2" w:rsidRDefault="00712A98" w:rsidP="00F53EA7">
            <w:pPr>
              <w:pStyle w:val="ListParagraph"/>
              <w:numPr>
                <w:ilvl w:val="0"/>
                <w:numId w:val="50"/>
              </w:numPr>
              <w:suppressAutoHyphens w:val="0"/>
              <w:autoSpaceDN/>
              <w:contextualSpacing/>
              <w:jc w:val="center"/>
              <w:textAlignment w:val="auto"/>
              <w:rPr>
                <w:rFonts w:ascii="Open Sans Light" w:hAnsi="Open Sans Light" w:cs="Open Sans Light"/>
                <w:sz w:val="18"/>
                <w:szCs w:val="18"/>
              </w:rPr>
            </w:pPr>
          </w:p>
        </w:tc>
      </w:tr>
      <w:tr w:rsidR="00712A98" w:rsidRPr="008917D2" w14:paraId="6F02AE71" w14:textId="77777777" w:rsidTr="00F53EA7">
        <w:trPr>
          <w:trHeight w:val="99"/>
        </w:trPr>
        <w:tc>
          <w:tcPr>
            <w:tcW w:w="9752" w:type="dxa"/>
            <w:gridSpan w:val="2"/>
            <w:shd w:val="clear" w:color="auto" w:fill="F2F2F2"/>
            <w:tcMar>
              <w:top w:w="0" w:type="dxa"/>
              <w:left w:w="108" w:type="dxa"/>
              <w:bottom w:w="0" w:type="dxa"/>
              <w:right w:w="108" w:type="dxa"/>
            </w:tcMar>
            <w:hideMark/>
          </w:tcPr>
          <w:p w14:paraId="1C6BCF76" w14:textId="77777777" w:rsidR="00712A98" w:rsidRPr="008917D2" w:rsidRDefault="00712A98" w:rsidP="00F53EA7">
            <w:pPr>
              <w:jc w:val="center"/>
              <w:rPr>
                <w:rFonts w:ascii="Open Sans Light" w:hAnsi="Open Sans Light" w:cs="Open Sans Light"/>
                <w:sz w:val="18"/>
                <w:szCs w:val="18"/>
              </w:rPr>
            </w:pPr>
            <w:r w:rsidRPr="008917D2">
              <w:rPr>
                <w:rFonts w:ascii="Open Sans Light" w:hAnsi="Open Sans Light" w:cs="Open Sans Light"/>
                <w:b/>
                <w:bCs/>
                <w:sz w:val="18"/>
                <w:szCs w:val="18"/>
                <w:lang w:val="en-US"/>
              </w:rPr>
              <w:t xml:space="preserve">Additional Services </w:t>
            </w:r>
            <w:r w:rsidRPr="008917D2">
              <w:rPr>
                <w:rFonts w:ascii="Open Sans Light" w:hAnsi="Open Sans Light" w:cs="Open Sans Light"/>
                <w:b/>
                <w:bCs/>
                <w:i/>
                <w:iCs/>
                <w:sz w:val="18"/>
                <w:szCs w:val="18"/>
                <w:lang w:val="en-US"/>
              </w:rPr>
              <w:t xml:space="preserve">(where requested by </w:t>
            </w:r>
            <w:proofErr w:type="gramStart"/>
            <w:r w:rsidRPr="008917D2">
              <w:rPr>
                <w:rFonts w:ascii="Open Sans Light" w:hAnsi="Open Sans Light" w:cs="Open Sans Light"/>
                <w:b/>
                <w:bCs/>
                <w:i/>
                <w:iCs/>
                <w:sz w:val="18"/>
                <w:szCs w:val="18"/>
                <w:lang w:val="en-US"/>
              </w:rPr>
              <w:t>you)</w:t>
            </w:r>
            <w:r w:rsidRPr="008917D2">
              <w:rPr>
                <w:rFonts w:ascii="Open Sans Light" w:hAnsi="Open Sans Light" w:cs="Open Sans Light"/>
                <w:b/>
                <w:bCs/>
                <w:sz w:val="18"/>
                <w:szCs w:val="18"/>
                <w:lang w:val="en-US"/>
              </w:rPr>
              <w:t>*</w:t>
            </w:r>
            <w:proofErr w:type="gramEnd"/>
            <w:r w:rsidRPr="008917D2">
              <w:rPr>
                <w:rFonts w:ascii="Open Sans Light" w:hAnsi="Open Sans Light" w:cs="Open Sans Light"/>
                <w:b/>
                <w:bCs/>
                <w:sz w:val="18"/>
                <w:szCs w:val="18"/>
                <w:lang w:val="en-US"/>
              </w:rPr>
              <w:t>*</w:t>
            </w:r>
          </w:p>
        </w:tc>
      </w:tr>
      <w:tr w:rsidR="00712A98" w:rsidRPr="008917D2" w14:paraId="7D46E20B" w14:textId="77777777" w:rsidTr="00F53EA7">
        <w:trPr>
          <w:trHeight w:val="99"/>
        </w:trPr>
        <w:tc>
          <w:tcPr>
            <w:tcW w:w="6265" w:type="dxa"/>
            <w:tcMar>
              <w:top w:w="0" w:type="dxa"/>
              <w:left w:w="108" w:type="dxa"/>
              <w:bottom w:w="0" w:type="dxa"/>
              <w:right w:w="108" w:type="dxa"/>
            </w:tcMar>
          </w:tcPr>
          <w:p w14:paraId="54EB1751" w14:textId="77777777" w:rsidR="00712A98" w:rsidRPr="008917D2" w:rsidRDefault="00712A98" w:rsidP="00F53EA7">
            <w:pPr>
              <w:rPr>
                <w:rFonts w:ascii="Open Sans Light" w:hAnsi="Open Sans Light" w:cs="Open Sans Light"/>
                <w:sz w:val="18"/>
                <w:szCs w:val="18"/>
                <w:lang w:val="en-US"/>
              </w:rPr>
            </w:pPr>
            <w:r w:rsidRPr="008917D2">
              <w:rPr>
                <w:rFonts w:ascii="Open Sans Light" w:hAnsi="Open Sans Light" w:cs="Open Sans Light"/>
                <w:sz w:val="18"/>
                <w:szCs w:val="18"/>
                <w:lang w:val="en-US"/>
              </w:rPr>
              <w:t xml:space="preserve">Advice, support and facilitation on “top ups” to your investments </w:t>
            </w:r>
          </w:p>
          <w:p w14:paraId="59EA586A" w14:textId="77777777" w:rsidR="00712A98" w:rsidRPr="008917D2" w:rsidRDefault="00712A98" w:rsidP="00F53EA7">
            <w:pPr>
              <w:rPr>
                <w:rFonts w:ascii="Open Sans Light" w:hAnsi="Open Sans Light" w:cs="Open Sans Light"/>
                <w:sz w:val="18"/>
                <w:szCs w:val="18"/>
              </w:rPr>
            </w:pPr>
          </w:p>
        </w:tc>
        <w:tc>
          <w:tcPr>
            <w:tcW w:w="3487" w:type="dxa"/>
            <w:tcMar>
              <w:top w:w="0" w:type="dxa"/>
              <w:left w:w="108" w:type="dxa"/>
              <w:bottom w:w="0" w:type="dxa"/>
              <w:right w:w="108" w:type="dxa"/>
            </w:tcMar>
          </w:tcPr>
          <w:p w14:paraId="0E4EBA1F" w14:textId="77777777" w:rsidR="00712A98" w:rsidRPr="008917D2" w:rsidRDefault="00712A98" w:rsidP="00F53EA7">
            <w:pPr>
              <w:pStyle w:val="ListParagraph"/>
              <w:numPr>
                <w:ilvl w:val="0"/>
                <w:numId w:val="50"/>
              </w:numPr>
              <w:suppressAutoHyphens w:val="0"/>
              <w:jc w:val="center"/>
              <w:textAlignment w:val="auto"/>
              <w:rPr>
                <w:rFonts w:ascii="Open Sans Light" w:hAnsi="Open Sans Light" w:cs="Open Sans Light"/>
                <w:sz w:val="18"/>
                <w:szCs w:val="18"/>
              </w:rPr>
            </w:pPr>
          </w:p>
        </w:tc>
      </w:tr>
      <w:tr w:rsidR="00712A98" w:rsidRPr="008917D2" w14:paraId="39773AFA" w14:textId="77777777" w:rsidTr="00F53EA7">
        <w:tc>
          <w:tcPr>
            <w:tcW w:w="6265" w:type="dxa"/>
            <w:tcMar>
              <w:top w:w="0" w:type="dxa"/>
              <w:left w:w="108" w:type="dxa"/>
              <w:bottom w:w="0" w:type="dxa"/>
              <w:right w:w="108" w:type="dxa"/>
            </w:tcMar>
          </w:tcPr>
          <w:p w14:paraId="235AB556" w14:textId="77777777" w:rsidR="00712A98" w:rsidRPr="008917D2" w:rsidRDefault="00712A98" w:rsidP="00F53EA7">
            <w:pPr>
              <w:rPr>
                <w:rFonts w:ascii="Open Sans Light" w:eastAsiaTheme="minorHAnsi" w:hAnsi="Open Sans Light" w:cs="Open Sans Light"/>
                <w:sz w:val="18"/>
                <w:szCs w:val="18"/>
                <w:lang w:val="en-US"/>
              </w:rPr>
            </w:pPr>
            <w:r w:rsidRPr="008917D2">
              <w:rPr>
                <w:rFonts w:ascii="Open Sans Light" w:hAnsi="Open Sans Light" w:cs="Open Sans Light"/>
                <w:sz w:val="18"/>
                <w:szCs w:val="18"/>
                <w:lang w:val="en-US"/>
              </w:rPr>
              <w:t>Advice, support and facilitation on withdrawals once per tax year</w:t>
            </w:r>
          </w:p>
          <w:p w14:paraId="69EB6919" w14:textId="77777777" w:rsidR="00712A98" w:rsidRPr="008917D2" w:rsidRDefault="00712A98" w:rsidP="00F53EA7">
            <w:pPr>
              <w:rPr>
                <w:rFonts w:ascii="Open Sans Light" w:hAnsi="Open Sans Light" w:cs="Open Sans Light"/>
                <w:sz w:val="18"/>
                <w:szCs w:val="18"/>
              </w:rPr>
            </w:pPr>
          </w:p>
        </w:tc>
        <w:tc>
          <w:tcPr>
            <w:tcW w:w="3487" w:type="dxa"/>
            <w:tcMar>
              <w:top w:w="0" w:type="dxa"/>
              <w:left w:w="108" w:type="dxa"/>
              <w:bottom w:w="0" w:type="dxa"/>
              <w:right w:w="108" w:type="dxa"/>
            </w:tcMar>
          </w:tcPr>
          <w:p w14:paraId="072BE184" w14:textId="77777777" w:rsidR="00712A98" w:rsidRPr="008917D2" w:rsidRDefault="00712A98" w:rsidP="00F53EA7">
            <w:pPr>
              <w:pStyle w:val="ListParagraph"/>
              <w:numPr>
                <w:ilvl w:val="0"/>
                <w:numId w:val="50"/>
              </w:numPr>
              <w:suppressAutoHyphens w:val="0"/>
              <w:jc w:val="center"/>
              <w:textAlignment w:val="auto"/>
              <w:rPr>
                <w:rFonts w:ascii="Open Sans Light" w:hAnsi="Open Sans Light" w:cs="Open Sans Light"/>
                <w:sz w:val="18"/>
                <w:szCs w:val="18"/>
              </w:rPr>
            </w:pPr>
          </w:p>
        </w:tc>
      </w:tr>
      <w:tr w:rsidR="00712A98" w:rsidRPr="008917D2" w14:paraId="787A3D0C" w14:textId="77777777" w:rsidTr="00F53EA7">
        <w:tc>
          <w:tcPr>
            <w:tcW w:w="6265" w:type="dxa"/>
            <w:tcMar>
              <w:top w:w="0" w:type="dxa"/>
              <w:left w:w="108" w:type="dxa"/>
              <w:bottom w:w="0" w:type="dxa"/>
              <w:right w:w="108" w:type="dxa"/>
            </w:tcMar>
          </w:tcPr>
          <w:p w14:paraId="2E1E613D" w14:textId="77777777" w:rsidR="00712A98" w:rsidRPr="008917D2" w:rsidRDefault="00712A98" w:rsidP="00F53EA7">
            <w:pPr>
              <w:rPr>
                <w:rFonts w:ascii="Open Sans Light" w:eastAsiaTheme="minorHAnsi" w:hAnsi="Open Sans Light" w:cs="Open Sans Light"/>
                <w:sz w:val="18"/>
                <w:szCs w:val="18"/>
                <w:lang w:val="en-US"/>
              </w:rPr>
            </w:pPr>
            <w:r w:rsidRPr="008917D2">
              <w:rPr>
                <w:rFonts w:ascii="Open Sans Light" w:hAnsi="Open Sans Light" w:cs="Open Sans Light"/>
                <w:sz w:val="18"/>
                <w:szCs w:val="18"/>
                <w:lang w:val="en-US"/>
              </w:rPr>
              <w:t>Meetings with your adviser (as appropriate) in addition to your Annual Progress Check Meeting</w:t>
            </w:r>
          </w:p>
          <w:p w14:paraId="5E852186" w14:textId="77777777" w:rsidR="00712A98" w:rsidRPr="008917D2" w:rsidRDefault="00712A98" w:rsidP="00F53EA7">
            <w:pPr>
              <w:rPr>
                <w:rFonts w:ascii="Open Sans Light" w:hAnsi="Open Sans Light" w:cs="Open Sans Light"/>
                <w:sz w:val="18"/>
                <w:szCs w:val="18"/>
              </w:rPr>
            </w:pPr>
          </w:p>
        </w:tc>
        <w:tc>
          <w:tcPr>
            <w:tcW w:w="3487" w:type="dxa"/>
            <w:tcMar>
              <w:top w:w="0" w:type="dxa"/>
              <w:left w:w="108" w:type="dxa"/>
              <w:bottom w:w="0" w:type="dxa"/>
              <w:right w:w="108" w:type="dxa"/>
            </w:tcMar>
          </w:tcPr>
          <w:p w14:paraId="3463ECA5" w14:textId="77777777" w:rsidR="00712A98" w:rsidRPr="008917D2" w:rsidRDefault="00712A98" w:rsidP="00F53EA7">
            <w:pPr>
              <w:pStyle w:val="ListParagraph"/>
              <w:numPr>
                <w:ilvl w:val="0"/>
                <w:numId w:val="50"/>
              </w:numPr>
              <w:suppressAutoHyphens w:val="0"/>
              <w:jc w:val="center"/>
              <w:textAlignment w:val="auto"/>
              <w:rPr>
                <w:rFonts w:ascii="Open Sans Light" w:hAnsi="Open Sans Light" w:cs="Open Sans Light"/>
                <w:sz w:val="18"/>
                <w:szCs w:val="18"/>
              </w:rPr>
            </w:pPr>
          </w:p>
        </w:tc>
      </w:tr>
      <w:tr w:rsidR="00712A98" w:rsidRPr="008917D2" w14:paraId="563696E1" w14:textId="77777777" w:rsidTr="00F53EA7">
        <w:tc>
          <w:tcPr>
            <w:tcW w:w="6265" w:type="dxa"/>
            <w:tcMar>
              <w:top w:w="0" w:type="dxa"/>
              <w:left w:w="108" w:type="dxa"/>
              <w:bottom w:w="0" w:type="dxa"/>
              <w:right w:w="108" w:type="dxa"/>
            </w:tcMar>
          </w:tcPr>
          <w:p w14:paraId="0484DDAA" w14:textId="77777777" w:rsidR="00712A98" w:rsidRPr="008917D2" w:rsidRDefault="00712A98" w:rsidP="00F53EA7">
            <w:pPr>
              <w:rPr>
                <w:rFonts w:ascii="Open Sans Light" w:eastAsiaTheme="minorHAnsi" w:hAnsi="Open Sans Light" w:cs="Open Sans Light"/>
                <w:sz w:val="18"/>
                <w:szCs w:val="18"/>
                <w:lang w:val="en-US"/>
              </w:rPr>
            </w:pPr>
            <w:r w:rsidRPr="008917D2">
              <w:rPr>
                <w:rFonts w:ascii="Open Sans Light" w:hAnsi="Open Sans Light" w:cs="Open Sans Light"/>
                <w:sz w:val="18"/>
                <w:szCs w:val="18"/>
                <w:lang w:val="en-US"/>
              </w:rPr>
              <w:t>A detailed cash flow model to help you plan with confidence</w:t>
            </w:r>
          </w:p>
          <w:p w14:paraId="7838703C" w14:textId="77777777" w:rsidR="00712A98" w:rsidRPr="008917D2" w:rsidRDefault="00712A98" w:rsidP="00F53EA7">
            <w:pPr>
              <w:rPr>
                <w:rFonts w:ascii="Open Sans Light" w:hAnsi="Open Sans Light" w:cs="Open Sans Light"/>
                <w:sz w:val="18"/>
                <w:szCs w:val="18"/>
              </w:rPr>
            </w:pPr>
          </w:p>
        </w:tc>
        <w:tc>
          <w:tcPr>
            <w:tcW w:w="3487" w:type="dxa"/>
            <w:tcMar>
              <w:top w:w="0" w:type="dxa"/>
              <w:left w:w="108" w:type="dxa"/>
              <w:bottom w:w="0" w:type="dxa"/>
              <w:right w:w="108" w:type="dxa"/>
            </w:tcMar>
          </w:tcPr>
          <w:p w14:paraId="2836B7D1" w14:textId="77777777" w:rsidR="00712A98" w:rsidRPr="008917D2" w:rsidRDefault="00712A98" w:rsidP="00F53EA7">
            <w:pPr>
              <w:pStyle w:val="ListParagraph"/>
              <w:numPr>
                <w:ilvl w:val="0"/>
                <w:numId w:val="50"/>
              </w:numPr>
              <w:suppressAutoHyphens w:val="0"/>
              <w:jc w:val="center"/>
              <w:textAlignment w:val="auto"/>
              <w:rPr>
                <w:rFonts w:ascii="Open Sans Light" w:hAnsi="Open Sans Light" w:cs="Open Sans Light"/>
                <w:sz w:val="18"/>
                <w:szCs w:val="18"/>
              </w:rPr>
            </w:pPr>
          </w:p>
        </w:tc>
      </w:tr>
      <w:tr w:rsidR="00712A98" w:rsidRPr="008917D2" w14:paraId="1FE13272" w14:textId="77777777" w:rsidTr="00F53EA7">
        <w:tc>
          <w:tcPr>
            <w:tcW w:w="6265" w:type="dxa"/>
            <w:tcMar>
              <w:top w:w="0" w:type="dxa"/>
              <w:left w:w="108" w:type="dxa"/>
              <w:bottom w:w="0" w:type="dxa"/>
              <w:right w:w="108" w:type="dxa"/>
            </w:tcMar>
            <w:hideMark/>
          </w:tcPr>
          <w:p w14:paraId="07471A4C" w14:textId="77777777" w:rsidR="00712A98" w:rsidRPr="008917D2" w:rsidRDefault="00712A98" w:rsidP="00F53EA7">
            <w:pPr>
              <w:rPr>
                <w:rFonts w:ascii="Open Sans Light" w:eastAsiaTheme="minorHAnsi" w:hAnsi="Open Sans Light" w:cs="Open Sans Light"/>
                <w:sz w:val="18"/>
                <w:szCs w:val="18"/>
              </w:rPr>
            </w:pPr>
            <w:r w:rsidRPr="008917D2">
              <w:rPr>
                <w:rFonts w:ascii="Open Sans Light" w:hAnsi="Open Sans Light" w:cs="Open Sans Light"/>
                <w:sz w:val="18"/>
                <w:szCs w:val="18"/>
                <w:lang w:val="en-US"/>
              </w:rPr>
              <w:t>Engagement with your other professional advisers (e.g., accountants/solicitors) on your financial affairs</w:t>
            </w:r>
          </w:p>
        </w:tc>
        <w:tc>
          <w:tcPr>
            <w:tcW w:w="3487" w:type="dxa"/>
            <w:tcMar>
              <w:top w:w="0" w:type="dxa"/>
              <w:left w:w="108" w:type="dxa"/>
              <w:bottom w:w="0" w:type="dxa"/>
              <w:right w:w="108" w:type="dxa"/>
            </w:tcMar>
          </w:tcPr>
          <w:p w14:paraId="4DC87FF1" w14:textId="77777777" w:rsidR="00712A98" w:rsidRPr="008917D2" w:rsidRDefault="00712A98" w:rsidP="00F53EA7">
            <w:pPr>
              <w:pStyle w:val="ListParagraph"/>
              <w:numPr>
                <w:ilvl w:val="0"/>
                <w:numId w:val="50"/>
              </w:numPr>
              <w:suppressAutoHyphens w:val="0"/>
              <w:jc w:val="center"/>
              <w:textAlignment w:val="auto"/>
              <w:rPr>
                <w:rFonts w:ascii="Open Sans Light" w:hAnsi="Open Sans Light" w:cs="Open Sans Light"/>
                <w:sz w:val="18"/>
                <w:szCs w:val="18"/>
              </w:rPr>
            </w:pPr>
          </w:p>
        </w:tc>
      </w:tr>
      <w:tr w:rsidR="00712A98" w:rsidRPr="008917D2" w14:paraId="577F377B" w14:textId="77777777" w:rsidTr="00F53E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26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108" w:type="dxa"/>
              <w:bottom w:w="0" w:type="dxa"/>
              <w:right w:w="108" w:type="dxa"/>
            </w:tcMar>
          </w:tcPr>
          <w:p w14:paraId="1D58F67D" w14:textId="77777777" w:rsidR="00712A98" w:rsidRPr="008917D2" w:rsidRDefault="00712A98" w:rsidP="00F53EA7">
            <w:pPr>
              <w:rPr>
                <w:rFonts w:ascii="Open Sans Light" w:hAnsi="Open Sans Light" w:cs="Open Sans Light"/>
                <w:b/>
                <w:bCs/>
                <w:sz w:val="18"/>
                <w:szCs w:val="18"/>
                <w:lang w:val="en-US"/>
              </w:rPr>
            </w:pPr>
          </w:p>
          <w:p w14:paraId="78F4E04A" w14:textId="77777777" w:rsidR="00712A98" w:rsidRPr="008917D2" w:rsidRDefault="00712A98" w:rsidP="00F53EA7">
            <w:pPr>
              <w:rPr>
                <w:rFonts w:ascii="Open Sans Light" w:hAnsi="Open Sans Light" w:cs="Open Sans Light"/>
                <w:b/>
                <w:bCs/>
                <w:sz w:val="18"/>
                <w:szCs w:val="18"/>
                <w:lang w:val="en-US"/>
              </w:rPr>
            </w:pPr>
            <w:r w:rsidRPr="008917D2">
              <w:rPr>
                <w:rFonts w:ascii="Open Sans Light" w:hAnsi="Open Sans Light" w:cs="Open Sans Light"/>
                <w:b/>
                <w:bCs/>
                <w:sz w:val="18"/>
                <w:szCs w:val="18"/>
                <w:lang w:val="en-US"/>
              </w:rPr>
              <w:t>Typical Assets under our Advice</w:t>
            </w:r>
          </w:p>
        </w:tc>
        <w:tc>
          <w:tcPr>
            <w:tcW w:w="348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108" w:type="dxa"/>
              <w:bottom w:w="0" w:type="dxa"/>
              <w:right w:w="108" w:type="dxa"/>
            </w:tcMar>
          </w:tcPr>
          <w:p w14:paraId="654D70A4" w14:textId="77777777" w:rsidR="00712A98" w:rsidRPr="008917D2" w:rsidRDefault="00712A98" w:rsidP="00F53EA7">
            <w:pPr>
              <w:jc w:val="center"/>
              <w:textAlignment w:val="auto"/>
              <w:rPr>
                <w:rFonts w:ascii="Open Sans Light" w:hAnsi="Open Sans Light" w:cs="Open Sans Light"/>
                <w:b/>
                <w:bCs/>
                <w:sz w:val="18"/>
                <w:szCs w:val="18"/>
              </w:rPr>
            </w:pPr>
            <w:r w:rsidRPr="008917D2">
              <w:rPr>
                <w:rFonts w:ascii="Open Sans Light" w:hAnsi="Open Sans Light" w:cs="Open Sans Light"/>
                <w:b/>
                <w:bCs/>
                <w:sz w:val="18"/>
                <w:szCs w:val="18"/>
              </w:rPr>
              <w:t>Min: £50,000</w:t>
            </w:r>
          </w:p>
          <w:p w14:paraId="66E723DC" w14:textId="77777777" w:rsidR="00712A98" w:rsidRPr="008917D2" w:rsidRDefault="00712A98" w:rsidP="00F53EA7">
            <w:pPr>
              <w:jc w:val="center"/>
              <w:textAlignment w:val="auto"/>
              <w:rPr>
                <w:rFonts w:ascii="Open Sans Light" w:hAnsi="Open Sans Light" w:cs="Open Sans Light"/>
                <w:b/>
                <w:bCs/>
                <w:sz w:val="18"/>
                <w:szCs w:val="18"/>
              </w:rPr>
            </w:pPr>
            <w:r w:rsidRPr="008917D2">
              <w:rPr>
                <w:rFonts w:ascii="Open Sans Light" w:hAnsi="Open Sans Light" w:cs="Open Sans Light"/>
                <w:b/>
                <w:bCs/>
                <w:sz w:val="18"/>
                <w:szCs w:val="18"/>
              </w:rPr>
              <w:t>Max: £4,000,000</w:t>
            </w:r>
          </w:p>
          <w:p w14:paraId="4C57986C" w14:textId="77777777" w:rsidR="00712A98" w:rsidRPr="008917D2" w:rsidRDefault="00712A98" w:rsidP="00F53EA7">
            <w:pPr>
              <w:jc w:val="center"/>
              <w:textAlignment w:val="auto"/>
              <w:rPr>
                <w:rFonts w:ascii="Open Sans Light" w:hAnsi="Open Sans Light" w:cs="Open Sans Light"/>
                <w:b/>
                <w:bCs/>
                <w:sz w:val="18"/>
                <w:szCs w:val="18"/>
              </w:rPr>
            </w:pPr>
          </w:p>
        </w:tc>
      </w:tr>
      <w:tr w:rsidR="00712A98" w:rsidRPr="008917D2" w14:paraId="049EBF56" w14:textId="77777777" w:rsidTr="00F53EA7">
        <w:tc>
          <w:tcPr>
            <w:tcW w:w="6265" w:type="dxa"/>
            <w:shd w:val="clear" w:color="auto" w:fill="D9D9D9" w:themeFill="background1" w:themeFillShade="D9"/>
            <w:tcMar>
              <w:top w:w="0" w:type="dxa"/>
              <w:left w:w="108" w:type="dxa"/>
              <w:bottom w:w="0" w:type="dxa"/>
              <w:right w:w="108" w:type="dxa"/>
            </w:tcMar>
          </w:tcPr>
          <w:p w14:paraId="46805821" w14:textId="77777777" w:rsidR="00712A98" w:rsidRPr="008917D2" w:rsidRDefault="00712A98" w:rsidP="00F53EA7">
            <w:pPr>
              <w:rPr>
                <w:rFonts w:ascii="Open Sans Light" w:hAnsi="Open Sans Light" w:cs="Open Sans Light"/>
                <w:b/>
                <w:bCs/>
                <w:sz w:val="18"/>
                <w:szCs w:val="18"/>
                <w:lang w:val="en-US"/>
              </w:rPr>
            </w:pPr>
          </w:p>
          <w:p w14:paraId="44C1B9C9" w14:textId="77777777" w:rsidR="00712A98" w:rsidRPr="008917D2" w:rsidRDefault="00712A98" w:rsidP="00F53EA7">
            <w:pPr>
              <w:rPr>
                <w:rFonts w:ascii="Open Sans Light" w:hAnsi="Open Sans Light" w:cs="Open Sans Light"/>
                <w:b/>
                <w:bCs/>
                <w:sz w:val="18"/>
                <w:szCs w:val="18"/>
                <w:lang w:val="en-US"/>
              </w:rPr>
            </w:pPr>
            <w:r w:rsidRPr="008917D2">
              <w:rPr>
                <w:rFonts w:ascii="Open Sans Light" w:hAnsi="Open Sans Light" w:cs="Open Sans Light"/>
                <w:b/>
                <w:bCs/>
                <w:sz w:val="18"/>
                <w:szCs w:val="18"/>
                <w:lang w:val="en-US"/>
              </w:rPr>
              <w:t>Ongoing Advice Fee</w:t>
            </w:r>
          </w:p>
        </w:tc>
        <w:tc>
          <w:tcPr>
            <w:tcW w:w="3487" w:type="dxa"/>
            <w:shd w:val="clear" w:color="auto" w:fill="D9D9D9" w:themeFill="background1" w:themeFillShade="D9"/>
            <w:tcMar>
              <w:top w:w="0" w:type="dxa"/>
              <w:left w:w="108" w:type="dxa"/>
              <w:bottom w:w="0" w:type="dxa"/>
              <w:right w:w="108" w:type="dxa"/>
            </w:tcMar>
          </w:tcPr>
          <w:p w14:paraId="57013F04" w14:textId="77777777" w:rsidR="00712A98" w:rsidRPr="008917D2" w:rsidRDefault="00712A98" w:rsidP="00F53EA7">
            <w:pPr>
              <w:jc w:val="center"/>
              <w:textAlignment w:val="auto"/>
              <w:rPr>
                <w:rFonts w:ascii="Open Sans Light" w:hAnsi="Open Sans Light" w:cs="Open Sans Light"/>
                <w:b/>
                <w:bCs/>
                <w:sz w:val="18"/>
                <w:szCs w:val="18"/>
              </w:rPr>
            </w:pPr>
          </w:p>
          <w:p w14:paraId="65DB64FA" w14:textId="77777777" w:rsidR="00712A98" w:rsidRPr="008917D2" w:rsidRDefault="00712A98" w:rsidP="00F53EA7">
            <w:pPr>
              <w:jc w:val="center"/>
              <w:textAlignment w:val="auto"/>
              <w:rPr>
                <w:rFonts w:ascii="Open Sans Light" w:hAnsi="Open Sans Light" w:cs="Open Sans Light"/>
                <w:b/>
                <w:bCs/>
                <w:sz w:val="18"/>
                <w:szCs w:val="18"/>
              </w:rPr>
            </w:pPr>
            <w:r w:rsidRPr="008917D2">
              <w:rPr>
                <w:rFonts w:ascii="Open Sans Light" w:hAnsi="Open Sans Light" w:cs="Open Sans Light"/>
                <w:b/>
                <w:bCs/>
                <w:sz w:val="18"/>
                <w:szCs w:val="18"/>
              </w:rPr>
              <w:t>0.70%</w:t>
            </w:r>
          </w:p>
          <w:p w14:paraId="2CBDB392" w14:textId="77777777" w:rsidR="00712A98" w:rsidRPr="008917D2" w:rsidRDefault="00712A98" w:rsidP="00F53EA7">
            <w:pPr>
              <w:jc w:val="center"/>
              <w:textAlignment w:val="auto"/>
              <w:rPr>
                <w:rFonts w:ascii="Open Sans Light" w:hAnsi="Open Sans Light" w:cs="Open Sans Light"/>
                <w:b/>
                <w:bCs/>
                <w:sz w:val="18"/>
                <w:szCs w:val="18"/>
              </w:rPr>
            </w:pPr>
          </w:p>
        </w:tc>
      </w:tr>
      <w:tr w:rsidR="00712A98" w:rsidRPr="008917D2" w14:paraId="5D0F2619" w14:textId="77777777" w:rsidTr="00F53EA7">
        <w:tc>
          <w:tcPr>
            <w:tcW w:w="6265" w:type="dxa"/>
            <w:shd w:val="clear" w:color="auto" w:fill="D9D9D9" w:themeFill="background1" w:themeFillShade="D9"/>
            <w:tcMar>
              <w:top w:w="0" w:type="dxa"/>
              <w:left w:w="108" w:type="dxa"/>
              <w:bottom w:w="0" w:type="dxa"/>
              <w:right w:w="108" w:type="dxa"/>
            </w:tcMar>
          </w:tcPr>
          <w:p w14:paraId="591EEACE" w14:textId="77777777" w:rsidR="00712A98" w:rsidRPr="008917D2" w:rsidRDefault="00712A98" w:rsidP="00F53EA7">
            <w:pPr>
              <w:rPr>
                <w:rFonts w:ascii="Open Sans Light" w:hAnsi="Open Sans Light" w:cs="Open Sans Light"/>
                <w:sz w:val="18"/>
                <w:szCs w:val="18"/>
                <w:lang w:val="en-US"/>
              </w:rPr>
            </w:pPr>
            <w:r w:rsidRPr="008917D2">
              <w:rPr>
                <w:rFonts w:ascii="Open Sans Light" w:hAnsi="Open Sans Light" w:cs="Open Sans Light"/>
                <w:sz w:val="18"/>
                <w:szCs w:val="18"/>
                <w:lang w:val="en-US"/>
              </w:rPr>
              <w:t>Minimum fees that may apply</w:t>
            </w:r>
          </w:p>
        </w:tc>
        <w:tc>
          <w:tcPr>
            <w:tcW w:w="3487" w:type="dxa"/>
            <w:shd w:val="clear" w:color="auto" w:fill="D9D9D9" w:themeFill="background1" w:themeFillShade="D9"/>
            <w:tcMar>
              <w:top w:w="0" w:type="dxa"/>
              <w:left w:w="108" w:type="dxa"/>
              <w:bottom w:w="0" w:type="dxa"/>
              <w:right w:w="108" w:type="dxa"/>
            </w:tcMar>
          </w:tcPr>
          <w:p w14:paraId="1222D341" w14:textId="77777777" w:rsidR="00712A98" w:rsidRPr="008917D2" w:rsidRDefault="00712A98" w:rsidP="00F53EA7">
            <w:pPr>
              <w:jc w:val="center"/>
              <w:textAlignment w:val="auto"/>
              <w:rPr>
                <w:rFonts w:ascii="Open Sans Light" w:hAnsi="Open Sans Light" w:cs="Open Sans Light"/>
                <w:sz w:val="18"/>
                <w:szCs w:val="18"/>
              </w:rPr>
            </w:pPr>
            <w:r w:rsidRPr="008917D2">
              <w:rPr>
                <w:rFonts w:ascii="Open Sans Light" w:hAnsi="Open Sans Light" w:cs="Open Sans Light"/>
                <w:sz w:val="18"/>
                <w:szCs w:val="18"/>
              </w:rPr>
              <w:t>£350</w:t>
            </w:r>
          </w:p>
        </w:tc>
      </w:tr>
    </w:tbl>
    <w:p w14:paraId="293583D8" w14:textId="77777777" w:rsidR="00712A98" w:rsidRPr="008917D2" w:rsidRDefault="00712A98" w:rsidP="00712A98">
      <w:pPr>
        <w:rPr>
          <w:rFonts w:ascii="Open Sans Light" w:hAnsi="Open Sans Light" w:cs="Open Sans Light"/>
          <w:sz w:val="18"/>
          <w:szCs w:val="18"/>
        </w:rPr>
      </w:pPr>
    </w:p>
    <w:p w14:paraId="050FCB7E" w14:textId="77777777" w:rsidR="00712A98" w:rsidRPr="008917D2" w:rsidRDefault="00712A98" w:rsidP="00712A98">
      <w:pPr>
        <w:spacing w:after="120"/>
        <w:rPr>
          <w:rFonts w:ascii="Open Sans Light" w:hAnsi="Open Sans Light" w:cs="Open Sans Light"/>
          <w:b/>
          <w:bCs/>
          <w:sz w:val="18"/>
          <w:szCs w:val="18"/>
          <w:lang w:val="en-US"/>
        </w:rPr>
      </w:pPr>
      <w:r w:rsidRPr="008917D2">
        <w:rPr>
          <w:rFonts w:ascii="Open Sans Light" w:hAnsi="Open Sans Light" w:cs="Open Sans Light"/>
          <w:b/>
          <w:bCs/>
          <w:sz w:val="18"/>
          <w:szCs w:val="18"/>
          <w:lang w:val="en-US"/>
        </w:rPr>
        <w:t>*Remember, we’ll only be able to confirm whether your plans and investments continue to be suitable following your annual progress check meeting. Where you are unable to attend a meeting, we will not be able to confirm whether your plans and investments remain on track.</w:t>
      </w:r>
    </w:p>
    <w:p w14:paraId="49FE41F7" w14:textId="77777777" w:rsidR="00712A98" w:rsidRPr="008917D2" w:rsidRDefault="00712A98" w:rsidP="00712A98">
      <w:pPr>
        <w:spacing w:after="120"/>
        <w:rPr>
          <w:rFonts w:ascii="Open Sans Light" w:hAnsi="Open Sans Light" w:cs="Open Sans Light"/>
          <w:sz w:val="18"/>
          <w:szCs w:val="18"/>
          <w:lang w:val="en-US"/>
        </w:rPr>
      </w:pPr>
      <w:r w:rsidRPr="008917D2">
        <w:rPr>
          <w:rFonts w:ascii="Open Sans Light" w:hAnsi="Open Sans Light" w:cs="Open Sans Light"/>
          <w:color w:val="0070C0"/>
          <w:sz w:val="18"/>
          <w:szCs w:val="18"/>
          <w:lang w:val="en-US"/>
        </w:rPr>
        <w:t xml:space="preserve"> </w:t>
      </w:r>
      <w:r w:rsidRPr="008917D2">
        <w:rPr>
          <w:rFonts w:ascii="Open Sans Light" w:hAnsi="Open Sans Light" w:cs="Open Sans Light"/>
          <w:sz w:val="18"/>
          <w:szCs w:val="18"/>
          <w:lang w:val="en-US"/>
        </w:rPr>
        <w:t>**</w:t>
      </w:r>
      <w:r w:rsidRPr="008917D2">
        <w:rPr>
          <w:rFonts w:ascii="Calibri" w:hAnsi="Calibri" w:cs="Calibri"/>
          <w:lang w:val="en-US"/>
        </w:rPr>
        <w:t xml:space="preserve"> </w:t>
      </w:r>
      <w:r w:rsidRPr="008917D2">
        <w:rPr>
          <w:rFonts w:ascii="Open Sans Light" w:hAnsi="Open Sans Light" w:cs="Open Sans Light"/>
          <w:sz w:val="18"/>
          <w:szCs w:val="18"/>
          <w:lang w:val="en-US"/>
        </w:rPr>
        <w:t>Where Additional Services are available to you, if you do not need them or choose not to use them in any given year, you will not be eligible for a refund of the ongoing advice fees paid for that year.  If you have any questions on this at any time or want to understand in more detail what this means in practice, please do not hesitate to contact your adviser so they can help.</w:t>
      </w:r>
    </w:p>
    <w:p w14:paraId="3A358C7A" w14:textId="77777777" w:rsidR="00712A98" w:rsidRPr="008917D2" w:rsidRDefault="00712A98" w:rsidP="00712A98">
      <w:pPr>
        <w:rPr>
          <w:rFonts w:ascii="Open Sans Light" w:hAnsi="Open Sans Light" w:cs="Open Sans Light"/>
          <w:sz w:val="18"/>
          <w:szCs w:val="18"/>
        </w:rPr>
      </w:pPr>
      <w:r w:rsidRPr="008917D2">
        <w:rPr>
          <w:rFonts w:ascii="Open Sans Light" w:hAnsi="Open Sans Light" w:cs="Open Sans Light"/>
          <w:sz w:val="18"/>
          <w:szCs w:val="18"/>
        </w:rPr>
        <w:lastRenderedPageBreak/>
        <w:t>The standard fee for our ongoing service is 0.7% per year of the value of your product / portfolio invested. However, we apply a stepped charging structure for clients with higher amounts to invest, as follows:</w:t>
      </w:r>
    </w:p>
    <w:p w14:paraId="335B05CE" w14:textId="77777777" w:rsidR="00712A98" w:rsidRPr="008917D2" w:rsidRDefault="00712A98" w:rsidP="00712A98">
      <w:pPr>
        <w:rPr>
          <w:rFonts w:ascii="Open Sans Light" w:hAnsi="Open Sans Light" w:cs="Open Sans Light"/>
          <w:sz w:val="18"/>
          <w:szCs w:val="18"/>
        </w:rPr>
      </w:pPr>
    </w:p>
    <w:p w14:paraId="45FA6F60" w14:textId="77777777" w:rsidR="00712A98" w:rsidRPr="008917D2" w:rsidRDefault="00712A98" w:rsidP="00712A98">
      <w:pPr>
        <w:pStyle w:val="ListParagraph"/>
        <w:numPr>
          <w:ilvl w:val="0"/>
          <w:numId w:val="35"/>
        </w:numPr>
        <w:rPr>
          <w:rFonts w:ascii="Open Sans Light" w:hAnsi="Open Sans Light" w:cs="Open Sans Light"/>
          <w:sz w:val="18"/>
          <w:szCs w:val="18"/>
        </w:rPr>
      </w:pPr>
      <w:r w:rsidRPr="008917D2">
        <w:rPr>
          <w:rFonts w:ascii="Open Sans Light" w:hAnsi="Open Sans Light" w:cs="Open Sans Light"/>
          <w:sz w:val="18"/>
          <w:szCs w:val="18"/>
        </w:rPr>
        <w:t>0.70% per year of all assets where the investment amount is below £1,000,000 then</w:t>
      </w:r>
    </w:p>
    <w:p w14:paraId="338F90EA" w14:textId="77777777" w:rsidR="00712A98" w:rsidRPr="008917D2" w:rsidRDefault="00712A98" w:rsidP="00712A98">
      <w:pPr>
        <w:pStyle w:val="ListParagraph"/>
        <w:numPr>
          <w:ilvl w:val="0"/>
          <w:numId w:val="35"/>
        </w:numPr>
        <w:rPr>
          <w:rFonts w:ascii="Open Sans Light" w:hAnsi="Open Sans Light" w:cs="Open Sans Light"/>
          <w:sz w:val="18"/>
          <w:szCs w:val="18"/>
        </w:rPr>
      </w:pPr>
      <w:r w:rsidRPr="008917D2">
        <w:rPr>
          <w:rFonts w:ascii="Open Sans Light" w:hAnsi="Open Sans Light" w:cs="Open Sans Light"/>
          <w:sz w:val="18"/>
          <w:szCs w:val="18"/>
        </w:rPr>
        <w:t>0.40% per year of all assets where the investment amount is over £1,000,000 up to £3,000,000 (</w:t>
      </w:r>
      <w:proofErr w:type="gramStart"/>
      <w:r w:rsidRPr="008917D2">
        <w:rPr>
          <w:rFonts w:ascii="Open Sans Light" w:hAnsi="Open Sans Light" w:cs="Open Sans Light"/>
          <w:sz w:val="18"/>
          <w:szCs w:val="18"/>
        </w:rPr>
        <w:t>i.e.</w:t>
      </w:r>
      <w:proofErr w:type="gramEnd"/>
      <w:r w:rsidRPr="008917D2">
        <w:rPr>
          <w:rFonts w:ascii="Open Sans Light" w:hAnsi="Open Sans Light" w:cs="Open Sans Light"/>
          <w:sz w:val="18"/>
          <w:szCs w:val="18"/>
        </w:rPr>
        <w:t xml:space="preserve"> the next £2,000,000 invested) then</w:t>
      </w:r>
    </w:p>
    <w:p w14:paraId="25B72F16" w14:textId="77777777" w:rsidR="00712A98" w:rsidRPr="008917D2" w:rsidRDefault="00712A98" w:rsidP="00712A98">
      <w:pPr>
        <w:pStyle w:val="ListParagraph"/>
        <w:numPr>
          <w:ilvl w:val="0"/>
          <w:numId w:val="35"/>
        </w:numPr>
        <w:rPr>
          <w:rFonts w:ascii="Open Sans Light" w:hAnsi="Open Sans Light" w:cs="Open Sans Light"/>
          <w:sz w:val="18"/>
          <w:szCs w:val="18"/>
        </w:rPr>
      </w:pPr>
      <w:r w:rsidRPr="008917D2">
        <w:rPr>
          <w:rFonts w:ascii="Open Sans Light" w:hAnsi="Open Sans Light" w:cs="Open Sans Light"/>
          <w:sz w:val="18"/>
          <w:szCs w:val="18"/>
        </w:rPr>
        <w:t>0.30% per year of all assets where the investment amount is above £3,000,000</w:t>
      </w:r>
    </w:p>
    <w:p w14:paraId="7F961CCE" w14:textId="77777777" w:rsidR="00712A98" w:rsidRPr="008917D2" w:rsidRDefault="00712A98" w:rsidP="00712A98">
      <w:pPr>
        <w:rPr>
          <w:rFonts w:asciiTheme="minorHAnsi" w:hAnsiTheme="minorHAnsi" w:cs="Open Sans Light"/>
          <w:szCs w:val="20"/>
        </w:rPr>
      </w:pPr>
    </w:p>
    <w:p w14:paraId="3CDC056B" w14:textId="77777777" w:rsidR="00712A98" w:rsidRPr="008917D2" w:rsidRDefault="00712A98" w:rsidP="00712A98">
      <w:pPr>
        <w:rPr>
          <w:rFonts w:ascii="Open Sans Light" w:hAnsi="Open Sans Light" w:cs="Open Sans Light"/>
          <w:sz w:val="18"/>
          <w:szCs w:val="18"/>
        </w:rPr>
      </w:pPr>
    </w:p>
    <w:tbl>
      <w:tblPr>
        <w:tblStyle w:val="TableGrid"/>
        <w:tblW w:w="5000" w:type="pct"/>
        <w:tblBorders>
          <w:top w:val="single" w:sz="4" w:space="0" w:color="99A4AC"/>
          <w:left w:val="single" w:sz="4" w:space="0" w:color="99A4AC"/>
          <w:bottom w:val="single" w:sz="4" w:space="0" w:color="99A4AC"/>
          <w:right w:val="single" w:sz="4" w:space="0" w:color="99A4AC"/>
          <w:insideH w:val="single" w:sz="4" w:space="0" w:color="99A4AC"/>
          <w:insideV w:val="single" w:sz="4" w:space="0" w:color="99A4AC"/>
        </w:tblBorders>
        <w:shd w:val="clear" w:color="auto" w:fill="F2F2F2"/>
        <w:tblLook w:val="04A0" w:firstRow="1" w:lastRow="0" w:firstColumn="1" w:lastColumn="0" w:noHBand="0" w:noVBand="1"/>
      </w:tblPr>
      <w:tblGrid>
        <w:gridCol w:w="9598"/>
      </w:tblGrid>
      <w:tr w:rsidR="00712A98" w:rsidRPr="008917D2" w14:paraId="05A6C0E8" w14:textId="77777777" w:rsidTr="00F53EA7">
        <w:tc>
          <w:tcPr>
            <w:tcW w:w="9598" w:type="dxa"/>
            <w:shd w:val="clear" w:color="auto" w:fill="F2F2F2"/>
          </w:tcPr>
          <w:p w14:paraId="5FC8BA01" w14:textId="77777777" w:rsidR="00712A98" w:rsidRPr="008917D2" w:rsidRDefault="00712A98" w:rsidP="00F53EA7">
            <w:pPr>
              <w:rPr>
                <w:rFonts w:ascii="Open Sans Light" w:hAnsi="Open Sans Light" w:cs="Open Sans Light"/>
                <w:b/>
                <w:bCs/>
                <w:sz w:val="12"/>
                <w:szCs w:val="12"/>
              </w:rPr>
            </w:pPr>
          </w:p>
          <w:p w14:paraId="329493ED" w14:textId="77777777" w:rsidR="00712A98" w:rsidRPr="008917D2" w:rsidRDefault="00712A98" w:rsidP="00F53EA7">
            <w:pPr>
              <w:rPr>
                <w:rFonts w:ascii="Open Sans Light" w:hAnsi="Open Sans Light" w:cs="Open Sans Light"/>
                <w:b/>
                <w:bCs/>
                <w:sz w:val="18"/>
                <w:szCs w:val="18"/>
              </w:rPr>
            </w:pPr>
            <w:r w:rsidRPr="008917D2">
              <w:rPr>
                <w:rFonts w:ascii="Open Sans Light" w:hAnsi="Open Sans Light" w:cs="Open Sans Light"/>
                <w:b/>
                <w:bCs/>
                <w:sz w:val="18"/>
                <w:szCs w:val="18"/>
              </w:rPr>
              <w:t>Example fees</w:t>
            </w:r>
          </w:p>
          <w:p w14:paraId="08FBC397" w14:textId="77777777" w:rsidR="00712A98" w:rsidRPr="008917D2" w:rsidRDefault="00712A98" w:rsidP="00F53EA7">
            <w:pPr>
              <w:rPr>
                <w:rFonts w:ascii="Open Sans Light" w:hAnsi="Open Sans Light" w:cs="Open Sans Light"/>
                <w:sz w:val="18"/>
                <w:szCs w:val="18"/>
              </w:rPr>
            </w:pPr>
            <w:r w:rsidRPr="008917D2">
              <w:rPr>
                <w:rFonts w:ascii="Open Sans Light" w:hAnsi="Open Sans Light" w:cs="Open Sans Light"/>
                <w:sz w:val="18"/>
                <w:szCs w:val="18"/>
              </w:rPr>
              <w:t>We have set out below what our ongoing fees would be on different investment amounts:</w:t>
            </w:r>
          </w:p>
          <w:p w14:paraId="3D8B3F30" w14:textId="77777777" w:rsidR="00712A98" w:rsidRPr="008917D2" w:rsidRDefault="00712A98" w:rsidP="00F53EA7">
            <w:pPr>
              <w:rPr>
                <w:rFonts w:ascii="Open Sans Light" w:hAnsi="Open Sans Light" w:cs="Open Sans Light"/>
                <w:sz w:val="18"/>
                <w:szCs w:val="18"/>
              </w:rPr>
            </w:pPr>
          </w:p>
          <w:p w14:paraId="2203EB48" w14:textId="77777777" w:rsidR="00712A98" w:rsidRPr="008917D2" w:rsidRDefault="00712A98" w:rsidP="00F53EA7">
            <w:pPr>
              <w:pStyle w:val="ListParagraph"/>
              <w:numPr>
                <w:ilvl w:val="0"/>
                <w:numId w:val="36"/>
              </w:numPr>
              <w:rPr>
                <w:rFonts w:ascii="Open Sans Light" w:hAnsi="Open Sans Light" w:cs="Open Sans Light"/>
                <w:sz w:val="18"/>
                <w:szCs w:val="18"/>
              </w:rPr>
            </w:pPr>
            <w:r w:rsidRPr="008917D2">
              <w:rPr>
                <w:rFonts w:ascii="Open Sans Light" w:hAnsi="Open Sans Light" w:cs="Open Sans Light"/>
                <w:sz w:val="18"/>
                <w:szCs w:val="18"/>
              </w:rPr>
              <w:t>£700,000 invested, the fee would be £4,900 p.a. (equivalent rate 0.70%)</w:t>
            </w:r>
          </w:p>
          <w:p w14:paraId="0B65F0A4" w14:textId="77777777" w:rsidR="00712A98" w:rsidRPr="008917D2" w:rsidRDefault="00712A98" w:rsidP="00F53EA7">
            <w:pPr>
              <w:pStyle w:val="ListParagraph"/>
              <w:numPr>
                <w:ilvl w:val="0"/>
                <w:numId w:val="36"/>
              </w:numPr>
              <w:rPr>
                <w:rFonts w:ascii="Open Sans Light" w:hAnsi="Open Sans Light" w:cs="Open Sans Light"/>
                <w:sz w:val="18"/>
                <w:szCs w:val="18"/>
              </w:rPr>
            </w:pPr>
            <w:r w:rsidRPr="008917D2">
              <w:rPr>
                <w:rFonts w:ascii="Open Sans Light" w:hAnsi="Open Sans Light" w:cs="Open Sans Light"/>
                <w:sz w:val="18"/>
                <w:szCs w:val="18"/>
              </w:rPr>
              <w:t>£1,500,000 invested, the fee would be £9,000 p.a. (equivalent rate 0.60%)</w:t>
            </w:r>
          </w:p>
          <w:p w14:paraId="60CD81FE" w14:textId="77777777" w:rsidR="00712A98" w:rsidRPr="008917D2" w:rsidRDefault="00712A98" w:rsidP="00F53EA7">
            <w:pPr>
              <w:pStyle w:val="ListParagraph"/>
              <w:numPr>
                <w:ilvl w:val="0"/>
                <w:numId w:val="36"/>
              </w:numPr>
              <w:rPr>
                <w:rFonts w:ascii="Open Sans Light" w:hAnsi="Open Sans Light" w:cs="Open Sans Light"/>
                <w:sz w:val="18"/>
                <w:szCs w:val="18"/>
              </w:rPr>
            </w:pPr>
            <w:r w:rsidRPr="008917D2">
              <w:rPr>
                <w:rFonts w:ascii="Open Sans Light" w:hAnsi="Open Sans Light" w:cs="Open Sans Light"/>
                <w:sz w:val="18"/>
                <w:szCs w:val="18"/>
              </w:rPr>
              <w:t>£4,000,000 invested, the fee would be £18,000 p.a. (equivalent rate 0.45%)</w:t>
            </w:r>
          </w:p>
          <w:p w14:paraId="4700D2E0" w14:textId="77777777" w:rsidR="00712A98" w:rsidRPr="008917D2" w:rsidRDefault="00712A98" w:rsidP="00F53EA7">
            <w:pPr>
              <w:pStyle w:val="ListParagraph"/>
              <w:rPr>
                <w:rFonts w:ascii="Open Sans Light" w:hAnsi="Open Sans Light" w:cs="Open Sans Light"/>
                <w:sz w:val="18"/>
                <w:szCs w:val="18"/>
              </w:rPr>
            </w:pPr>
          </w:p>
        </w:tc>
      </w:tr>
    </w:tbl>
    <w:p w14:paraId="69433C7A" w14:textId="77777777" w:rsidR="00712A98" w:rsidRPr="008917D2" w:rsidRDefault="00712A98" w:rsidP="00712A98">
      <w:pPr>
        <w:rPr>
          <w:szCs w:val="20"/>
        </w:rPr>
      </w:pPr>
    </w:p>
    <w:p w14:paraId="5373F700" w14:textId="77777777" w:rsidR="00712A98" w:rsidRPr="008917D2" w:rsidRDefault="00712A98" w:rsidP="00712A98">
      <w:pPr>
        <w:rPr>
          <w:b/>
          <w:bCs/>
          <w:szCs w:val="20"/>
        </w:rPr>
      </w:pPr>
    </w:p>
    <w:p w14:paraId="22D79D4F" w14:textId="77777777" w:rsidR="00712A98" w:rsidRPr="008917D2" w:rsidRDefault="00712A98" w:rsidP="00712A98">
      <w:pPr>
        <w:rPr>
          <w:rFonts w:ascii="Open Sans Light" w:hAnsi="Open Sans Light" w:cs="Open Sans Light"/>
          <w:b/>
          <w:bCs/>
          <w:sz w:val="18"/>
          <w:szCs w:val="18"/>
        </w:rPr>
      </w:pPr>
      <w:r w:rsidRPr="008917D2">
        <w:rPr>
          <w:rFonts w:ascii="Open Sans Light" w:hAnsi="Open Sans Light" w:cs="Open Sans Light"/>
          <w:b/>
          <w:bCs/>
          <w:sz w:val="18"/>
          <w:szCs w:val="18"/>
        </w:rPr>
        <w:t xml:space="preserve">Minimum fees </w:t>
      </w:r>
    </w:p>
    <w:p w14:paraId="44BA9F2A" w14:textId="77777777" w:rsidR="00712A98" w:rsidRPr="008917D2" w:rsidRDefault="00712A98" w:rsidP="00712A98">
      <w:pPr>
        <w:rPr>
          <w:color w:val="FF0000"/>
          <w:szCs w:val="20"/>
        </w:rPr>
      </w:pPr>
    </w:p>
    <w:tbl>
      <w:tblPr>
        <w:tblStyle w:val="TableGrid"/>
        <w:tblW w:w="5000" w:type="pct"/>
        <w:tblBorders>
          <w:top w:val="single" w:sz="4" w:space="0" w:color="00816D" w:themeColor="accent6"/>
          <w:left w:val="single" w:sz="4" w:space="0" w:color="00816D" w:themeColor="accent6"/>
          <w:bottom w:val="single" w:sz="4" w:space="0" w:color="00816D" w:themeColor="accent6"/>
          <w:right w:val="single" w:sz="4" w:space="0" w:color="00816D" w:themeColor="accent6"/>
          <w:insideH w:val="single" w:sz="4" w:space="0" w:color="0F7B3F"/>
          <w:insideV w:val="single" w:sz="4" w:space="0" w:color="0F7B3F"/>
        </w:tblBorders>
        <w:tblCellMar>
          <w:top w:w="113" w:type="dxa"/>
          <w:bottom w:w="113" w:type="dxa"/>
        </w:tblCellMar>
        <w:tblLook w:val="04A0" w:firstRow="1" w:lastRow="0" w:firstColumn="1" w:lastColumn="0" w:noHBand="0" w:noVBand="1"/>
      </w:tblPr>
      <w:tblGrid>
        <w:gridCol w:w="927"/>
        <w:gridCol w:w="8671"/>
      </w:tblGrid>
      <w:tr w:rsidR="00712A98" w:rsidRPr="008917D2" w14:paraId="6A9663EB" w14:textId="77777777" w:rsidTr="00F53EA7">
        <w:tc>
          <w:tcPr>
            <w:tcW w:w="876" w:type="dxa"/>
            <w:tcBorders>
              <w:right w:val="single" w:sz="4" w:space="0" w:color="FFF8EF"/>
            </w:tcBorders>
            <w:shd w:val="clear" w:color="auto" w:fill="FFF8EF"/>
            <w:vAlign w:val="center"/>
          </w:tcPr>
          <w:p w14:paraId="4678E254" w14:textId="77777777" w:rsidR="00712A98" w:rsidRPr="008917D2" w:rsidRDefault="00712A98" w:rsidP="00F53EA7">
            <w:pPr>
              <w:spacing w:after="120"/>
              <w:jc w:val="center"/>
              <w:rPr>
                <w:rFonts w:cs="Arial"/>
              </w:rPr>
            </w:pPr>
            <w:r w:rsidRPr="008917D2">
              <w:rPr>
                <w:rFonts w:cs="Arial"/>
                <w:noProof/>
              </w:rPr>
              <w:drawing>
                <wp:inline distT="0" distB="0" distL="0" distR="0" wp14:anchorId="084E9C21" wp14:editId="4AC845A0">
                  <wp:extent cx="409575" cy="409575"/>
                  <wp:effectExtent l="0" t="0" r="9525" b="9525"/>
                  <wp:docPr id="3"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1068142" name="Graphic 1861068142"/>
                          <pic:cNvPicPr/>
                        </pic:nvPicPr>
                        <pic:blipFill>
                          <a:blip r:embed="rId14" cstate="print">
                            <a:extLst>
                              <a:ext uri="{96DAC541-7B7A-43D3-8B79-37D633B846F1}">
                                <asvg:svgBlip xmlns:asvg="http://schemas.microsoft.com/office/drawing/2016/SVG/main" r:embed="rId13"/>
                              </a:ext>
                            </a:extLst>
                          </a:blip>
                          <a:stretch>
                            <a:fillRect/>
                          </a:stretch>
                        </pic:blipFill>
                        <pic:spPr>
                          <a:xfrm>
                            <a:off x="0" y="0"/>
                            <a:ext cx="412101" cy="412101"/>
                          </a:xfrm>
                          <a:prstGeom prst="rect">
                            <a:avLst/>
                          </a:prstGeom>
                        </pic:spPr>
                      </pic:pic>
                    </a:graphicData>
                  </a:graphic>
                </wp:inline>
              </w:drawing>
            </w:r>
          </w:p>
        </w:tc>
        <w:tc>
          <w:tcPr>
            <w:tcW w:w="8191" w:type="dxa"/>
            <w:tcBorders>
              <w:left w:val="single" w:sz="4" w:space="0" w:color="FFF8EF"/>
            </w:tcBorders>
            <w:shd w:val="clear" w:color="auto" w:fill="FFF8EF"/>
            <w:vAlign w:val="center"/>
          </w:tcPr>
          <w:p w14:paraId="268F82B7" w14:textId="77777777" w:rsidR="00712A98" w:rsidRPr="008917D2" w:rsidRDefault="00712A98" w:rsidP="00F53EA7">
            <w:pPr>
              <w:rPr>
                <w:rFonts w:ascii="Open Sans Light" w:hAnsi="Open Sans Light" w:cs="Open Sans Light"/>
                <w:sz w:val="18"/>
                <w:szCs w:val="18"/>
              </w:rPr>
            </w:pPr>
            <w:r w:rsidRPr="008917D2">
              <w:rPr>
                <w:rFonts w:ascii="Open Sans Light" w:hAnsi="Open Sans Light" w:cs="Open Sans Light"/>
                <w:sz w:val="18"/>
                <w:szCs w:val="18"/>
              </w:rPr>
              <w:t>Where the cost of the advice you need is below our minimum fee level, your adviser will let you know and discuss this with you so you can make an informed decision about the best option for you.</w:t>
            </w:r>
          </w:p>
        </w:tc>
      </w:tr>
    </w:tbl>
    <w:p w14:paraId="26842C7A" w14:textId="77777777" w:rsidR="00712A98" w:rsidRPr="008917D2" w:rsidRDefault="00712A98" w:rsidP="00712A98">
      <w:pPr>
        <w:rPr>
          <w:rFonts w:ascii="Open Sans Light" w:hAnsi="Open Sans Light" w:cs="Open Sans Light"/>
          <w:sz w:val="18"/>
          <w:szCs w:val="18"/>
        </w:rPr>
      </w:pPr>
    </w:p>
    <w:p w14:paraId="37AB12B2" w14:textId="77777777" w:rsidR="00712A98" w:rsidRPr="008917D2" w:rsidRDefault="00712A98" w:rsidP="00712A98">
      <w:pPr>
        <w:rPr>
          <w:rFonts w:ascii="Open Sans Light" w:hAnsi="Open Sans Light" w:cs="Open Sans Light"/>
          <w:sz w:val="18"/>
          <w:szCs w:val="18"/>
        </w:rPr>
      </w:pPr>
      <w:r w:rsidRPr="008917D2">
        <w:rPr>
          <w:rFonts w:ascii="Open Sans Light" w:hAnsi="Open Sans Light" w:cs="Open Sans Light"/>
          <w:sz w:val="18"/>
          <w:szCs w:val="18"/>
        </w:rPr>
        <w:t xml:space="preserve">We apply minimum fees to: </w:t>
      </w:r>
    </w:p>
    <w:p w14:paraId="38F9105B" w14:textId="77777777" w:rsidR="00712A98" w:rsidRPr="008917D2" w:rsidRDefault="00712A98" w:rsidP="00712A98">
      <w:pPr>
        <w:rPr>
          <w:rFonts w:ascii="Open Sans Light" w:hAnsi="Open Sans Light" w:cs="Open Sans Light"/>
          <w:sz w:val="18"/>
          <w:szCs w:val="18"/>
        </w:rPr>
      </w:pPr>
    </w:p>
    <w:p w14:paraId="45F536CB" w14:textId="77777777" w:rsidR="00712A98" w:rsidRPr="008917D2" w:rsidRDefault="00712A98" w:rsidP="00712A98">
      <w:pPr>
        <w:pStyle w:val="ListParagraph"/>
        <w:numPr>
          <w:ilvl w:val="0"/>
          <w:numId w:val="46"/>
        </w:numPr>
        <w:rPr>
          <w:rFonts w:ascii="Open Sans Light" w:hAnsi="Open Sans Light" w:cs="Open Sans Light"/>
          <w:sz w:val="18"/>
          <w:szCs w:val="18"/>
        </w:rPr>
      </w:pPr>
      <w:r w:rsidRPr="008917D2">
        <w:rPr>
          <w:rFonts w:ascii="Open Sans Light" w:hAnsi="Open Sans Light" w:cs="Open Sans Light"/>
          <w:sz w:val="18"/>
          <w:szCs w:val="18"/>
        </w:rPr>
        <w:t xml:space="preserve">Our standard advice services – in other words, advice which includes a personal recommendation to you. </w:t>
      </w:r>
    </w:p>
    <w:p w14:paraId="6B43EB60" w14:textId="77777777" w:rsidR="00712A98" w:rsidRPr="008917D2" w:rsidRDefault="00712A98" w:rsidP="00712A98">
      <w:pPr>
        <w:pStyle w:val="ListParagraph"/>
        <w:numPr>
          <w:ilvl w:val="0"/>
          <w:numId w:val="46"/>
        </w:numPr>
        <w:rPr>
          <w:rFonts w:ascii="Open Sans Light" w:hAnsi="Open Sans Light" w:cs="Open Sans Light"/>
          <w:sz w:val="18"/>
          <w:szCs w:val="18"/>
        </w:rPr>
      </w:pPr>
      <w:r w:rsidRPr="008917D2">
        <w:rPr>
          <w:rFonts w:ascii="Open Sans Light" w:hAnsi="Open Sans Light" w:cs="Open Sans Light"/>
          <w:sz w:val="18"/>
          <w:szCs w:val="18"/>
        </w:rPr>
        <w:t>Work we perform for you outside of our standard services. Where this is the case, we will tell you before we start.</w:t>
      </w:r>
    </w:p>
    <w:p w14:paraId="27A9B5B7" w14:textId="77777777" w:rsidR="00712A98" w:rsidRPr="008917D2" w:rsidRDefault="00712A98" w:rsidP="00712A98">
      <w:pPr>
        <w:rPr>
          <w:rFonts w:ascii="Open Sans Light" w:hAnsi="Open Sans Light" w:cs="Open Sans Light"/>
          <w:sz w:val="18"/>
          <w:szCs w:val="18"/>
        </w:rPr>
      </w:pPr>
    </w:p>
    <w:p w14:paraId="34AD006D" w14:textId="38A80972" w:rsidR="00712A98" w:rsidRPr="008917D2" w:rsidRDefault="00712A98" w:rsidP="00712A98">
      <w:pPr>
        <w:rPr>
          <w:rFonts w:ascii="Open Sans Light" w:hAnsi="Open Sans Light" w:cs="Open Sans Light"/>
          <w:sz w:val="18"/>
          <w:szCs w:val="18"/>
        </w:rPr>
      </w:pPr>
      <w:r w:rsidRPr="008917D2">
        <w:rPr>
          <w:rFonts w:ascii="Open Sans Light" w:hAnsi="Open Sans Light" w:cs="Open Sans Light"/>
          <w:sz w:val="18"/>
          <w:szCs w:val="18"/>
        </w:rPr>
        <w:t>The minimum advice fee for our initial advice service is £75</w:t>
      </w:r>
      <w:r w:rsidR="00AE7BD8" w:rsidRPr="008917D2">
        <w:rPr>
          <w:rFonts w:ascii="Open Sans Light" w:hAnsi="Open Sans Light" w:cs="Open Sans Light"/>
          <w:sz w:val="18"/>
          <w:szCs w:val="18"/>
        </w:rPr>
        <w:t>0</w:t>
      </w:r>
      <w:r w:rsidRPr="008917D2">
        <w:rPr>
          <w:rFonts w:ascii="Open Sans Light" w:hAnsi="Open Sans Light" w:cs="Open Sans Light"/>
          <w:sz w:val="18"/>
          <w:szCs w:val="18"/>
        </w:rPr>
        <w:t>.  The minimum fee for our ongoing advice service is £350 p.a.</w:t>
      </w:r>
    </w:p>
    <w:p w14:paraId="6BF6325B" w14:textId="77777777" w:rsidR="00712A98" w:rsidRPr="008917D2" w:rsidRDefault="00712A98" w:rsidP="00712A98">
      <w:pPr>
        <w:rPr>
          <w:color w:val="FF0000"/>
          <w:szCs w:val="20"/>
        </w:rPr>
      </w:pPr>
    </w:p>
    <w:p w14:paraId="5EF6C850" w14:textId="77777777" w:rsidR="00712A98" w:rsidRPr="008917D2" w:rsidRDefault="00712A98" w:rsidP="00712A98">
      <w:pPr>
        <w:rPr>
          <w:rFonts w:ascii="Open Sans Light" w:hAnsi="Open Sans Light" w:cs="Open Sans Light"/>
          <w:color w:val="FF0000"/>
          <w:sz w:val="18"/>
          <w:szCs w:val="18"/>
        </w:rPr>
      </w:pPr>
      <w:r w:rsidRPr="008917D2">
        <w:rPr>
          <w:rFonts w:ascii="Open Sans Light" w:hAnsi="Open Sans Light" w:cs="Open Sans Light"/>
          <w:b/>
          <w:bCs/>
          <w:sz w:val="18"/>
          <w:szCs w:val="18"/>
        </w:rPr>
        <w:t>Discounts</w:t>
      </w:r>
      <w:r w:rsidRPr="008917D2">
        <w:rPr>
          <w:rFonts w:ascii="Open Sans Light" w:hAnsi="Open Sans Light" w:cs="Open Sans Light"/>
          <w:color w:val="FF0000"/>
          <w:sz w:val="18"/>
          <w:szCs w:val="18"/>
        </w:rPr>
        <w:t xml:space="preserve"> </w:t>
      </w:r>
    </w:p>
    <w:p w14:paraId="3C6F9D9F" w14:textId="77777777" w:rsidR="00712A98" w:rsidRPr="008917D2" w:rsidRDefault="00712A98" w:rsidP="00712A98">
      <w:pPr>
        <w:rPr>
          <w:rFonts w:ascii="Open Sans Light" w:hAnsi="Open Sans Light" w:cs="Open Sans Light"/>
          <w:color w:val="FF0000"/>
          <w:sz w:val="18"/>
          <w:szCs w:val="18"/>
        </w:rPr>
      </w:pPr>
    </w:p>
    <w:p w14:paraId="20FEC092" w14:textId="77777777" w:rsidR="00712A98" w:rsidRPr="008917D2" w:rsidRDefault="00712A98" w:rsidP="00712A98">
      <w:pPr>
        <w:rPr>
          <w:rFonts w:ascii="Open Sans Light" w:hAnsi="Open Sans Light" w:cs="Open Sans Light"/>
          <w:sz w:val="18"/>
          <w:szCs w:val="18"/>
        </w:rPr>
      </w:pPr>
      <w:r w:rsidRPr="008917D2">
        <w:rPr>
          <w:rFonts w:ascii="Open Sans Light" w:hAnsi="Open Sans Light" w:cs="Open Sans Light"/>
          <w:sz w:val="18"/>
          <w:szCs w:val="18"/>
        </w:rPr>
        <w:t>We offer discounts to the following groups of clients:</w:t>
      </w:r>
    </w:p>
    <w:p w14:paraId="682E526A" w14:textId="77777777" w:rsidR="00712A98" w:rsidRPr="008917D2" w:rsidRDefault="00712A98" w:rsidP="00712A98">
      <w:pPr>
        <w:rPr>
          <w:color w:val="FF0000"/>
          <w:szCs w:val="20"/>
        </w:rPr>
      </w:pPr>
    </w:p>
    <w:p w14:paraId="541CA13F" w14:textId="77777777" w:rsidR="00712A98" w:rsidRPr="008917D2" w:rsidRDefault="00712A98" w:rsidP="00712A98">
      <w:pPr>
        <w:pStyle w:val="Heading3"/>
        <w:rPr>
          <w:rFonts w:ascii="Open Sans Light" w:hAnsi="Open Sans Light" w:cs="Open Sans Light"/>
          <w:sz w:val="18"/>
          <w:szCs w:val="18"/>
          <w:lang w:eastAsia="en-US"/>
        </w:rPr>
      </w:pPr>
      <w:r w:rsidRPr="008917D2">
        <w:rPr>
          <w:rFonts w:ascii="Open Sans Light" w:hAnsi="Open Sans Light" w:cs="Open Sans Light"/>
          <w:sz w:val="18"/>
          <w:szCs w:val="18"/>
          <w:lang w:eastAsia="en-US"/>
        </w:rPr>
        <w:t>Existing client discount</w:t>
      </w:r>
    </w:p>
    <w:p w14:paraId="6962C793" w14:textId="77777777" w:rsidR="00712A98" w:rsidRPr="008917D2" w:rsidRDefault="00712A98" w:rsidP="00712A98">
      <w:pPr>
        <w:autoSpaceDN/>
        <w:textAlignment w:val="auto"/>
        <w:rPr>
          <w:rFonts w:ascii="Open Sans Light" w:hAnsi="Open Sans Light" w:cs="Open Sans Light"/>
          <w:bCs/>
          <w:iCs/>
          <w:sz w:val="18"/>
          <w:szCs w:val="18"/>
          <w:lang w:eastAsia="en-US"/>
        </w:rPr>
      </w:pPr>
      <w:r w:rsidRPr="008917D2">
        <w:rPr>
          <w:rFonts w:ascii="Open Sans Light" w:hAnsi="Open Sans Light" w:cs="Open Sans Light"/>
          <w:bCs/>
          <w:iCs/>
          <w:sz w:val="18"/>
          <w:szCs w:val="18"/>
          <w:lang w:eastAsia="en-US"/>
        </w:rPr>
        <w:t>Naturally, we usually need to spend more time with new clients to get to know them before we can advise them. Because of this, and to reward our existing clients, we offer the following:</w:t>
      </w:r>
    </w:p>
    <w:p w14:paraId="0D8F3C81" w14:textId="77777777" w:rsidR="00712A98" w:rsidRPr="008917D2" w:rsidRDefault="00712A98" w:rsidP="00712A98">
      <w:pPr>
        <w:autoSpaceDN/>
        <w:textAlignment w:val="auto"/>
        <w:rPr>
          <w:rFonts w:ascii="Open Sans Light" w:hAnsi="Open Sans Light" w:cs="Open Sans Light"/>
          <w:bCs/>
          <w:iCs/>
          <w:sz w:val="18"/>
          <w:szCs w:val="18"/>
          <w:lang w:eastAsia="en-US"/>
        </w:rPr>
      </w:pPr>
    </w:p>
    <w:p w14:paraId="4B10DC22" w14:textId="77777777" w:rsidR="00712A98" w:rsidRPr="008917D2" w:rsidRDefault="00712A98" w:rsidP="00712A98">
      <w:pPr>
        <w:pStyle w:val="ListParagraph"/>
        <w:numPr>
          <w:ilvl w:val="0"/>
          <w:numId w:val="11"/>
        </w:numPr>
        <w:autoSpaceDN/>
        <w:textAlignment w:val="auto"/>
        <w:rPr>
          <w:rFonts w:ascii="Open Sans Light" w:hAnsi="Open Sans Light" w:cs="Open Sans Light"/>
          <w:bCs/>
          <w:iCs/>
          <w:sz w:val="18"/>
          <w:szCs w:val="18"/>
          <w:lang w:eastAsia="en-US"/>
        </w:rPr>
      </w:pPr>
      <w:r w:rsidRPr="008917D2">
        <w:rPr>
          <w:rFonts w:ascii="Open Sans Light" w:hAnsi="Open Sans Light" w:cs="Open Sans Light"/>
          <w:bCs/>
          <w:iCs/>
          <w:sz w:val="18"/>
          <w:szCs w:val="18"/>
          <w:lang w:eastAsia="en-US"/>
        </w:rPr>
        <w:t>Discounts on initial advice fees of 15%</w:t>
      </w:r>
    </w:p>
    <w:p w14:paraId="60D9D1D3" w14:textId="77777777" w:rsidR="00712A98" w:rsidRPr="008917D2" w:rsidRDefault="00712A98" w:rsidP="00712A98">
      <w:pPr>
        <w:pStyle w:val="ListParagraph"/>
        <w:numPr>
          <w:ilvl w:val="0"/>
          <w:numId w:val="11"/>
        </w:numPr>
        <w:autoSpaceDN/>
        <w:textAlignment w:val="auto"/>
        <w:rPr>
          <w:rFonts w:ascii="Open Sans Light" w:hAnsi="Open Sans Light" w:cs="Open Sans Light"/>
          <w:bCs/>
          <w:iCs/>
          <w:sz w:val="18"/>
          <w:szCs w:val="18"/>
          <w:lang w:eastAsia="en-US"/>
        </w:rPr>
      </w:pPr>
      <w:r w:rsidRPr="008917D2">
        <w:rPr>
          <w:rFonts w:ascii="Open Sans Light" w:hAnsi="Open Sans Light" w:cs="Open Sans Light"/>
          <w:bCs/>
          <w:iCs/>
          <w:sz w:val="18"/>
          <w:szCs w:val="18"/>
          <w:lang w:eastAsia="en-US"/>
        </w:rPr>
        <w:t>The removal of minimum fees</w:t>
      </w:r>
    </w:p>
    <w:p w14:paraId="1F5384D0" w14:textId="77777777" w:rsidR="00712A98" w:rsidRPr="008917D2" w:rsidRDefault="00712A98" w:rsidP="00712A98">
      <w:pPr>
        <w:autoSpaceDN/>
        <w:textAlignment w:val="auto"/>
        <w:rPr>
          <w:rFonts w:ascii="Open Sans Light" w:hAnsi="Open Sans Light" w:cs="Open Sans Light"/>
          <w:bCs/>
          <w:iCs/>
          <w:sz w:val="18"/>
          <w:szCs w:val="18"/>
          <w:lang w:eastAsia="en-US"/>
        </w:rPr>
      </w:pPr>
    </w:p>
    <w:p w14:paraId="621AEE63" w14:textId="77777777" w:rsidR="00712A98" w:rsidRPr="008917D2" w:rsidRDefault="00712A98" w:rsidP="00712A98">
      <w:pPr>
        <w:autoSpaceDN/>
        <w:textAlignment w:val="auto"/>
        <w:rPr>
          <w:rFonts w:ascii="Open Sans Light" w:hAnsi="Open Sans Light" w:cs="Open Sans Light"/>
          <w:bCs/>
          <w:iCs/>
          <w:sz w:val="18"/>
          <w:szCs w:val="18"/>
          <w:lang w:eastAsia="en-US"/>
        </w:rPr>
      </w:pPr>
      <w:r w:rsidRPr="008917D2">
        <w:rPr>
          <w:rFonts w:ascii="Open Sans Light" w:hAnsi="Open Sans Light" w:cs="Open Sans Light"/>
          <w:bCs/>
          <w:iCs/>
          <w:sz w:val="18"/>
          <w:szCs w:val="18"/>
          <w:lang w:eastAsia="en-US"/>
        </w:rPr>
        <w:t>An existing client who can benefit from this discount is:</w:t>
      </w:r>
    </w:p>
    <w:p w14:paraId="3E38291A" w14:textId="77777777" w:rsidR="00712A98" w:rsidRPr="008917D2" w:rsidRDefault="00712A98" w:rsidP="00712A98">
      <w:pPr>
        <w:autoSpaceDN/>
        <w:textAlignment w:val="auto"/>
        <w:rPr>
          <w:rFonts w:ascii="Open Sans Light" w:hAnsi="Open Sans Light" w:cs="Open Sans Light"/>
          <w:bCs/>
          <w:iCs/>
          <w:sz w:val="18"/>
          <w:szCs w:val="18"/>
          <w:lang w:eastAsia="en-US"/>
        </w:rPr>
      </w:pPr>
    </w:p>
    <w:p w14:paraId="0B8D9BD2" w14:textId="77777777" w:rsidR="00712A98" w:rsidRPr="008917D2" w:rsidRDefault="00712A98" w:rsidP="00712A98">
      <w:pPr>
        <w:pStyle w:val="ListParagraph"/>
        <w:numPr>
          <w:ilvl w:val="0"/>
          <w:numId w:val="10"/>
        </w:numPr>
        <w:autoSpaceDN/>
        <w:textAlignment w:val="auto"/>
        <w:rPr>
          <w:rFonts w:ascii="Open Sans Light" w:hAnsi="Open Sans Light" w:cs="Open Sans Light"/>
          <w:bCs/>
          <w:iCs/>
          <w:sz w:val="18"/>
          <w:szCs w:val="18"/>
          <w:lang w:eastAsia="en-US"/>
        </w:rPr>
      </w:pPr>
      <w:r w:rsidRPr="008917D2">
        <w:rPr>
          <w:rFonts w:ascii="Open Sans Light" w:hAnsi="Open Sans Light" w:cs="Open Sans Light"/>
          <w:bCs/>
          <w:iCs/>
          <w:sz w:val="18"/>
          <w:szCs w:val="18"/>
          <w:lang w:eastAsia="en-US"/>
        </w:rPr>
        <w:t>A client who has taken out a mortgage through us in the last three years</w:t>
      </w:r>
    </w:p>
    <w:p w14:paraId="529F84CE" w14:textId="77777777" w:rsidR="00712A98" w:rsidRPr="008917D2" w:rsidRDefault="00712A98" w:rsidP="00712A98">
      <w:pPr>
        <w:pStyle w:val="ListParagraph"/>
        <w:numPr>
          <w:ilvl w:val="0"/>
          <w:numId w:val="10"/>
        </w:numPr>
        <w:autoSpaceDN/>
        <w:textAlignment w:val="auto"/>
        <w:rPr>
          <w:rFonts w:ascii="Open Sans Light" w:hAnsi="Open Sans Light" w:cs="Open Sans Light"/>
          <w:bCs/>
          <w:iCs/>
          <w:sz w:val="18"/>
          <w:szCs w:val="18"/>
          <w:lang w:eastAsia="en-US"/>
        </w:rPr>
      </w:pPr>
      <w:r w:rsidRPr="008917D2">
        <w:rPr>
          <w:rFonts w:ascii="Open Sans Light" w:hAnsi="Open Sans Light" w:cs="Open Sans Light"/>
          <w:bCs/>
          <w:iCs/>
          <w:sz w:val="18"/>
          <w:szCs w:val="18"/>
          <w:lang w:eastAsia="en-US"/>
        </w:rPr>
        <w:t>A non-mortgage client who has taken out a plan through us where we have received ongoing income (commission or fee) in the previous 12 months</w:t>
      </w:r>
    </w:p>
    <w:p w14:paraId="4CB6B18B" w14:textId="77777777" w:rsidR="00712A98" w:rsidRPr="008917D2" w:rsidRDefault="00712A98" w:rsidP="00712A98">
      <w:pPr>
        <w:autoSpaceDN/>
        <w:textAlignment w:val="auto"/>
        <w:rPr>
          <w:rFonts w:ascii="Open Sans Light" w:hAnsi="Open Sans Light" w:cs="Open Sans Light"/>
          <w:bCs/>
          <w:iCs/>
          <w:sz w:val="18"/>
          <w:szCs w:val="18"/>
          <w:lang w:eastAsia="en-US"/>
        </w:rPr>
      </w:pPr>
    </w:p>
    <w:p w14:paraId="17C6121E" w14:textId="77777777" w:rsidR="00712A98" w:rsidRPr="008917D2" w:rsidRDefault="00712A98" w:rsidP="00712A98">
      <w:pPr>
        <w:pStyle w:val="Heading3"/>
        <w:rPr>
          <w:rFonts w:ascii="Open Sans Light" w:hAnsi="Open Sans Light" w:cs="Open Sans Light"/>
          <w:sz w:val="18"/>
          <w:szCs w:val="18"/>
          <w:lang w:eastAsia="en-US"/>
        </w:rPr>
      </w:pPr>
      <w:r w:rsidRPr="008917D2">
        <w:rPr>
          <w:rFonts w:ascii="Open Sans Light" w:hAnsi="Open Sans Light" w:cs="Open Sans Light"/>
          <w:sz w:val="18"/>
          <w:szCs w:val="18"/>
          <w:lang w:eastAsia="en-US"/>
        </w:rPr>
        <w:t xml:space="preserve">Family member discount </w:t>
      </w:r>
    </w:p>
    <w:p w14:paraId="24B1BC9A" w14:textId="77777777" w:rsidR="00712A98" w:rsidRPr="008917D2" w:rsidRDefault="00712A98" w:rsidP="00712A98">
      <w:pPr>
        <w:autoSpaceDN/>
        <w:textAlignment w:val="auto"/>
        <w:rPr>
          <w:rFonts w:ascii="Open Sans Light" w:hAnsi="Open Sans Light" w:cs="Open Sans Light"/>
          <w:bCs/>
          <w:iCs/>
          <w:sz w:val="18"/>
          <w:szCs w:val="18"/>
          <w:lang w:eastAsia="en-US"/>
        </w:rPr>
      </w:pPr>
      <w:r w:rsidRPr="008917D2">
        <w:rPr>
          <w:rFonts w:ascii="Open Sans Light" w:hAnsi="Open Sans Light" w:cs="Open Sans Light"/>
          <w:bCs/>
          <w:iCs/>
          <w:sz w:val="18"/>
          <w:szCs w:val="18"/>
          <w:lang w:eastAsia="en-US"/>
        </w:rPr>
        <w:t xml:space="preserve">We offer a family member discount because we recognise the importance of retaining and passing on your wealth. Understanding your family unit better allows us to provide the best support during critical times. To reflect this, we offer the following: </w:t>
      </w:r>
    </w:p>
    <w:p w14:paraId="519D2028" w14:textId="77777777" w:rsidR="00712A98" w:rsidRPr="008917D2" w:rsidRDefault="00712A98" w:rsidP="00712A98">
      <w:pPr>
        <w:autoSpaceDN/>
        <w:textAlignment w:val="auto"/>
        <w:rPr>
          <w:rFonts w:ascii="Open Sans Light" w:hAnsi="Open Sans Light" w:cs="Open Sans Light"/>
          <w:bCs/>
          <w:iCs/>
          <w:sz w:val="18"/>
          <w:szCs w:val="18"/>
          <w:lang w:eastAsia="en-US"/>
        </w:rPr>
      </w:pPr>
    </w:p>
    <w:p w14:paraId="13E791ED" w14:textId="77777777" w:rsidR="00712A98" w:rsidRPr="008917D2" w:rsidRDefault="00712A98" w:rsidP="00712A98">
      <w:pPr>
        <w:pStyle w:val="ListParagraph"/>
        <w:numPr>
          <w:ilvl w:val="0"/>
          <w:numId w:val="12"/>
        </w:numPr>
        <w:autoSpaceDN/>
        <w:textAlignment w:val="auto"/>
        <w:rPr>
          <w:rFonts w:ascii="Open Sans Light" w:hAnsi="Open Sans Light" w:cs="Open Sans Light"/>
          <w:bCs/>
          <w:iCs/>
          <w:sz w:val="18"/>
          <w:szCs w:val="18"/>
          <w:lang w:eastAsia="en-US"/>
        </w:rPr>
      </w:pPr>
      <w:r w:rsidRPr="008917D2">
        <w:rPr>
          <w:rFonts w:ascii="Open Sans Light" w:hAnsi="Open Sans Light" w:cs="Open Sans Light"/>
          <w:bCs/>
          <w:iCs/>
          <w:sz w:val="18"/>
          <w:szCs w:val="18"/>
          <w:lang w:eastAsia="en-US"/>
        </w:rPr>
        <w:t>Discounts on the first initial advice fees of 15%.</w:t>
      </w:r>
    </w:p>
    <w:p w14:paraId="35D5DA16" w14:textId="77777777" w:rsidR="00712A98" w:rsidRPr="008917D2" w:rsidRDefault="00712A98" w:rsidP="00712A98">
      <w:pPr>
        <w:pStyle w:val="ListParagraph"/>
        <w:numPr>
          <w:ilvl w:val="0"/>
          <w:numId w:val="12"/>
        </w:numPr>
        <w:autoSpaceDN/>
        <w:textAlignment w:val="auto"/>
        <w:rPr>
          <w:rFonts w:ascii="Open Sans Light" w:hAnsi="Open Sans Light" w:cs="Open Sans Light"/>
          <w:bCs/>
          <w:iCs/>
          <w:sz w:val="18"/>
          <w:szCs w:val="18"/>
          <w:lang w:eastAsia="en-US"/>
        </w:rPr>
      </w:pPr>
      <w:r w:rsidRPr="008917D2">
        <w:rPr>
          <w:rFonts w:ascii="Open Sans Light" w:hAnsi="Open Sans Light" w:cs="Open Sans Light"/>
          <w:bCs/>
          <w:iCs/>
          <w:sz w:val="18"/>
          <w:szCs w:val="18"/>
          <w:lang w:eastAsia="en-US"/>
        </w:rPr>
        <w:t xml:space="preserve">The removal of minimum fees </w:t>
      </w:r>
    </w:p>
    <w:p w14:paraId="681C3F2D" w14:textId="77777777" w:rsidR="00712A98" w:rsidRPr="008917D2" w:rsidRDefault="00712A98" w:rsidP="00712A98">
      <w:pPr>
        <w:tabs>
          <w:tab w:val="left" w:pos="1427"/>
        </w:tabs>
        <w:autoSpaceDN/>
        <w:textAlignment w:val="auto"/>
        <w:rPr>
          <w:rFonts w:ascii="Open Sans Light" w:hAnsi="Open Sans Light" w:cs="Open Sans Light"/>
          <w:bCs/>
          <w:iCs/>
          <w:sz w:val="18"/>
          <w:szCs w:val="18"/>
          <w:lang w:eastAsia="en-US"/>
        </w:rPr>
      </w:pPr>
    </w:p>
    <w:p w14:paraId="1EB0A29A" w14:textId="77777777" w:rsidR="00712A98" w:rsidRPr="008917D2" w:rsidRDefault="00712A98" w:rsidP="00712A98">
      <w:pPr>
        <w:autoSpaceDN/>
        <w:textAlignment w:val="auto"/>
        <w:rPr>
          <w:rFonts w:ascii="Open Sans Light" w:hAnsi="Open Sans Light" w:cs="Open Sans Light"/>
          <w:bCs/>
          <w:iCs/>
          <w:sz w:val="18"/>
          <w:szCs w:val="18"/>
          <w:lang w:eastAsia="en-US"/>
        </w:rPr>
      </w:pPr>
      <w:r w:rsidRPr="008917D2">
        <w:rPr>
          <w:rFonts w:ascii="Open Sans Light" w:hAnsi="Open Sans Light" w:cs="Open Sans Light"/>
          <w:bCs/>
          <w:iCs/>
          <w:sz w:val="18"/>
          <w:szCs w:val="18"/>
          <w:lang w:eastAsia="en-US"/>
        </w:rPr>
        <w:t>A family member includes your parents, spouse, partner, siblings, children, grandparents and grandchildren, whether connected by birth, adoption or guardianship.</w:t>
      </w:r>
    </w:p>
    <w:p w14:paraId="795AAE15" w14:textId="77777777" w:rsidR="00712A98" w:rsidRPr="008917D2" w:rsidRDefault="00712A98" w:rsidP="00712A98">
      <w:pPr>
        <w:autoSpaceDN/>
        <w:textAlignment w:val="auto"/>
        <w:rPr>
          <w:rFonts w:ascii="Open Sans Light" w:hAnsi="Open Sans Light" w:cs="Open Sans Light"/>
          <w:bCs/>
          <w:iCs/>
          <w:sz w:val="18"/>
          <w:szCs w:val="18"/>
          <w:lang w:eastAsia="en-US"/>
        </w:rPr>
      </w:pPr>
    </w:p>
    <w:p w14:paraId="26D5480D" w14:textId="77777777" w:rsidR="00712A98" w:rsidRPr="008917D2" w:rsidRDefault="00712A98" w:rsidP="00712A98">
      <w:pPr>
        <w:autoSpaceDN/>
        <w:textAlignment w:val="auto"/>
        <w:rPr>
          <w:rFonts w:ascii="Open Sans Light" w:hAnsi="Open Sans Light" w:cs="Open Sans Light"/>
          <w:sz w:val="18"/>
          <w:szCs w:val="18"/>
        </w:rPr>
      </w:pPr>
      <w:r w:rsidRPr="008917D2">
        <w:rPr>
          <w:noProof/>
          <w:sz w:val="28"/>
          <w:szCs w:val="28"/>
        </w:rPr>
        <mc:AlternateContent>
          <mc:Choice Requires="wps">
            <w:drawing>
              <wp:anchor distT="4294967295" distB="4294967295" distL="114300" distR="114300" simplePos="0" relativeHeight="251686912" behindDoc="0" locked="0" layoutInCell="1" allowOverlap="1" wp14:anchorId="0023E857" wp14:editId="7C950394">
                <wp:simplePos x="0" y="0"/>
                <wp:positionH relativeFrom="margin">
                  <wp:posOffset>0</wp:posOffset>
                </wp:positionH>
                <wp:positionV relativeFrom="paragraph">
                  <wp:posOffset>18414</wp:posOffset>
                </wp:positionV>
                <wp:extent cx="6155690" cy="0"/>
                <wp:effectExtent l="0" t="19050" r="16510" b="0"/>
                <wp:wrapNone/>
                <wp:docPr id="11" name="Straight Connector 1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155690" cy="0"/>
                        </a:xfrm>
                        <a:prstGeom prst="line">
                          <a:avLst/>
                        </a:prstGeom>
                        <a:ln w="38100">
                          <a:solidFill>
                            <a:schemeClr val="tx2"/>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5D4B4E64" id="Straight Connector 11" o:spid="_x0000_s1026" style="position:absolute;z-index:251686912;visibility:visible;mso-wrap-style:square;mso-width-percent:0;mso-height-percent:0;mso-wrap-distance-left:9pt;mso-wrap-distance-top:-3e-5mm;mso-wrap-distance-right:9pt;mso-wrap-distance-bottom:-3e-5mm;mso-position-horizontal:absolute;mso-position-horizontal-relative:margin;mso-position-vertical:absolute;mso-position-vertical-relative:text;mso-width-percent:0;mso-height-percent:0;mso-width-relative:margin;mso-height-relative:page" from="0,1.45pt" to="484.7pt,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elbmywEAAPoDAAAOAAAAZHJzL2Uyb0RvYy54bWysU8tu2zAQvBfoPxC815RcxEgFyzkkSC9B&#10;GzTNBzDU0iLKF0jWkv++S+qRoC0CpOiFELk7w5nhan81Gk1OEKJytqX1pqIErHCdsseWPn6//XBJ&#10;SUzcdlw7Cy09Q6RXh/fv9oNvYOt6pzsIBElsbAbf0j4l3zAWRQ+Gx43zYLEoXTA84TYcWRf4gOxG&#10;s21V7djgQueDExAjnt5MRXoo/FKCSF+ljJCIbilqS2UNZX3KKzvseXMM3PdKzDL4P6gwXFm8dKW6&#10;4YmTn0H9QWWUCC46mTbCGeakVAKKB3RTV7+5eei5h+IFw4l+jSn+P1rx5XRt70OWLkb74O+c+BEx&#10;FDb42KzFvIl+ahtlMLkdtZOxBHleg4QxEYGHu/riYvcJ8xZLjfFmAfoQ02dwhuSPlmpls0fe8NNd&#10;TPlq3iwt+VhbMrT042VdVaUtOq26W6V1LpY5gWsdyInjC6dxm18UGV504U7b2dFkothJZw0T/zeQ&#10;RHUou54uyLP3zMmFAJvqmVdb7M4wiQpW4KzsNeDcn6FQ5vIt4BVRbnY2rWCjrAt/k53GRbKc+pcE&#10;Jt85gifXne/D8tg4YCW5+WfIE/xyX+DPv+zhFwAAAP//AwBQSwMEFAAGAAgAAAAhADFVMKHZAAAA&#10;BAEAAA8AAABkcnMvZG93bnJldi54bWxMjzFvwjAUhPdK/Q/WQ+pWHFCFSBoHoUrt0LKUdmB04keS&#10;1n6ObAPh3/PKQsfTne6+K1ejs+KIIfaeFMymGQikxpueWgXfX6+PSxAxaTLaekIFZ4ywqu7vSl0Y&#10;f6JPPG5TK7iEYqEVdCkNhZSx6dDpOPUDEnt7H5xOLEMrTdAnLndWzrNsIZ3uiRc6PeBLh83v9uAU&#10;7D/WZvn2/hPqerc5j7iLg01RqYfJuH4GkXBMtzD84TM6VMxU+wOZKKwCPpIUzHMQbOaL/AlEfdWy&#10;KuV/+OoCAAD//wMAUEsBAi0AFAAGAAgAAAAhALaDOJL+AAAA4QEAABMAAAAAAAAAAAAAAAAAAAAA&#10;AFtDb250ZW50X1R5cGVzXS54bWxQSwECLQAUAAYACAAAACEAOP0h/9YAAACUAQAACwAAAAAAAAAA&#10;AAAAAAAvAQAAX3JlbHMvLnJlbHNQSwECLQAUAAYACAAAACEA9npW5ssBAAD6AwAADgAAAAAAAAAA&#10;AAAAAAAuAgAAZHJzL2Uyb0RvYy54bWxQSwECLQAUAAYACAAAACEAMVUwodkAAAAEAQAADwAAAAAA&#10;AAAAAAAAAAAlBAAAZHJzL2Rvd25yZXYueG1sUEsFBgAAAAAEAAQA8wAAACsFAAAAAA==&#10;" strokecolor="#5b6770 [3215]" strokeweight="3pt">
                <o:lock v:ext="edit" shapetype="f"/>
                <w10:wrap anchorx="margin"/>
              </v:line>
            </w:pict>
          </mc:Fallback>
        </mc:AlternateContent>
      </w:r>
      <w:r w:rsidRPr="008917D2">
        <w:rPr>
          <w:rFonts w:ascii="Open Sans Light" w:hAnsi="Open Sans Light" w:cs="Open Sans Light"/>
          <w:sz w:val="18"/>
          <w:szCs w:val="18"/>
        </w:rPr>
        <w:t xml:space="preserve"> </w:t>
      </w:r>
      <w:r w:rsidRPr="008917D2">
        <w:rPr>
          <w:noProof/>
          <w:sz w:val="28"/>
          <w:szCs w:val="28"/>
        </w:rPr>
        <mc:AlternateContent>
          <mc:Choice Requires="wps">
            <w:drawing>
              <wp:anchor distT="4294967295" distB="4294967295" distL="114300" distR="114300" simplePos="0" relativeHeight="251684864" behindDoc="0" locked="0" layoutInCell="1" allowOverlap="1" wp14:anchorId="7BB74AE3" wp14:editId="41C0D3EF">
                <wp:simplePos x="0" y="0"/>
                <wp:positionH relativeFrom="margin">
                  <wp:posOffset>0</wp:posOffset>
                </wp:positionH>
                <wp:positionV relativeFrom="paragraph">
                  <wp:posOffset>19049</wp:posOffset>
                </wp:positionV>
                <wp:extent cx="6155690" cy="0"/>
                <wp:effectExtent l="0" t="19050" r="16510" b="0"/>
                <wp:wrapNone/>
                <wp:docPr id="10" name="Straight Connector 1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155690" cy="0"/>
                        </a:xfrm>
                        <a:prstGeom prst="line">
                          <a:avLst/>
                        </a:prstGeom>
                        <a:ln w="38100">
                          <a:solidFill>
                            <a:schemeClr val="tx2"/>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1ED56D02" id="Straight Connector 10" o:spid="_x0000_s1026" style="position:absolute;z-index:251684864;visibility:visible;mso-wrap-style:square;mso-width-percent:0;mso-height-percent:0;mso-wrap-distance-left:9pt;mso-wrap-distance-top:-3e-5mm;mso-wrap-distance-right:9pt;mso-wrap-distance-bottom:-3e-5mm;mso-position-horizontal:absolute;mso-position-horizontal-relative:margin;mso-position-vertical:absolute;mso-position-vertical-relative:text;mso-width-percent:0;mso-height-percent:0;mso-width-relative:margin;mso-height-relative:page" from="0,1.5pt" to="484.7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elbmywEAAPoDAAAOAAAAZHJzL2Uyb0RvYy54bWysU8tu2zAQvBfoPxC815RcxEgFyzkkSC9B&#10;GzTNBzDU0iLKF0jWkv++S+qRoC0CpOiFELk7w5nhan81Gk1OEKJytqX1pqIErHCdsseWPn6//XBJ&#10;SUzcdlw7Cy09Q6RXh/fv9oNvYOt6pzsIBElsbAbf0j4l3zAWRQ+Gx43zYLEoXTA84TYcWRf4gOxG&#10;s21V7djgQueDExAjnt5MRXoo/FKCSF+ljJCIbilqS2UNZX3KKzvseXMM3PdKzDL4P6gwXFm8dKW6&#10;4YmTn0H9QWWUCC46mTbCGeakVAKKB3RTV7+5eei5h+IFw4l+jSn+P1rx5XRt70OWLkb74O+c+BEx&#10;FDb42KzFvIl+ahtlMLkdtZOxBHleg4QxEYGHu/riYvcJ8xZLjfFmAfoQ02dwhuSPlmpls0fe8NNd&#10;TPlq3iwt+VhbMrT042VdVaUtOq26W6V1LpY5gWsdyInjC6dxm18UGV504U7b2dFkothJZw0T/zeQ&#10;RHUou54uyLP3zMmFAJvqmVdb7M4wiQpW4KzsNeDcn6FQ5vIt4BVRbnY2rWCjrAt/k53GRbKc+pcE&#10;Jt85gifXne/D8tg4YCW5+WfIE/xyX+DPv+zhFwAAAP//AwBQSwMEFAAGAAgAAAAhAPKRv4rZAAAA&#10;BAEAAA8AAABkcnMvZG93bnJldi54bWxMj81OwzAQhO9IvIO1SNyow4+qNsSpKiQ4ABcKhx438TYJ&#10;2OvIdtv07Vm4wGk0mtXMt9Vq8k4dKKYhsIHrWQGKuA124M7Ax/vj1QJUysgWXWAycKIEq/r8rMLS&#10;hiO/0WGTOyUlnEo00Oc8llqntiePaRZGYsl2IXrMYmOnbcSjlHunb4pirj0OLAs9jvTQU/u12XsD&#10;u5e1XTw9f8am2b6eJtqm0eVkzOXFtL4HlWnKf8fwgy/oUAtTE/Zsk3IG5JFs4FZEwuV8eQeq+fW6&#10;rvR/+PobAAD//wMAUEsBAi0AFAAGAAgAAAAhALaDOJL+AAAA4QEAABMAAAAAAAAAAAAAAAAAAAAA&#10;AFtDb250ZW50X1R5cGVzXS54bWxQSwECLQAUAAYACAAAACEAOP0h/9YAAACUAQAACwAAAAAAAAAA&#10;AAAAAAAvAQAAX3JlbHMvLnJlbHNQSwECLQAUAAYACAAAACEA9npW5ssBAAD6AwAADgAAAAAAAAAA&#10;AAAAAAAuAgAAZHJzL2Uyb0RvYy54bWxQSwECLQAUAAYACAAAACEA8pG/itkAAAAEAQAADwAAAAAA&#10;AAAAAAAAAAAlBAAAZHJzL2Rvd25yZXYueG1sUEsFBgAAAAAEAAQA8wAAACsFAAAAAA==&#10;" strokecolor="#5b6770 [3215]" strokeweight="3pt">
                <o:lock v:ext="edit" shapetype="f"/>
                <w10:wrap anchorx="margin"/>
              </v:line>
            </w:pict>
          </mc:Fallback>
        </mc:AlternateContent>
      </w:r>
    </w:p>
    <w:p w14:paraId="5F39EE44" w14:textId="77777777" w:rsidR="00712A98" w:rsidRPr="008917D2" w:rsidRDefault="00712A98" w:rsidP="00712A98">
      <w:pPr>
        <w:rPr>
          <w:rFonts w:ascii="Open Sans Light" w:hAnsi="Open Sans Light" w:cs="Open Sans Light"/>
          <w:b/>
          <w:bCs/>
          <w:sz w:val="24"/>
          <w:szCs w:val="24"/>
        </w:rPr>
      </w:pPr>
      <w:r w:rsidRPr="008917D2">
        <w:rPr>
          <w:rFonts w:ascii="Open Sans Light" w:hAnsi="Open Sans Light" w:cs="Open Sans Light"/>
          <w:b/>
          <w:bCs/>
          <w:sz w:val="24"/>
          <w:szCs w:val="24"/>
        </w:rPr>
        <w:t>Mortgages</w:t>
      </w:r>
    </w:p>
    <w:p w14:paraId="4C7694D9" w14:textId="77777777" w:rsidR="00712A98" w:rsidRPr="008917D2" w:rsidRDefault="00712A98" w:rsidP="00712A98">
      <w:pPr>
        <w:rPr>
          <w:b/>
          <w:bCs/>
          <w:szCs w:val="20"/>
        </w:rPr>
      </w:pPr>
    </w:p>
    <w:p w14:paraId="7C39231E" w14:textId="77777777" w:rsidR="00712A98" w:rsidRPr="008917D2" w:rsidRDefault="00712A98" w:rsidP="00712A98">
      <w:pPr>
        <w:rPr>
          <w:rFonts w:ascii="Open Sans Light" w:hAnsi="Open Sans Light" w:cs="Open Sans Light"/>
          <w:sz w:val="18"/>
          <w:szCs w:val="18"/>
        </w:rPr>
      </w:pPr>
      <w:r w:rsidRPr="008917D2">
        <w:rPr>
          <w:rFonts w:ascii="Open Sans Light" w:hAnsi="Open Sans Light" w:cs="Open Sans Light"/>
          <w:sz w:val="18"/>
          <w:szCs w:val="18"/>
        </w:rPr>
        <w:t xml:space="preserve">We offer a mortgage advice service on both residential and buy to let mortgages. As part of this service, we will make a recommendation once we have assessed your needs. </w:t>
      </w:r>
    </w:p>
    <w:p w14:paraId="37053162" w14:textId="77777777" w:rsidR="00712A98" w:rsidRPr="008917D2" w:rsidRDefault="00712A98" w:rsidP="00712A98">
      <w:pPr>
        <w:rPr>
          <w:rFonts w:ascii="Open Sans Light" w:hAnsi="Open Sans Light" w:cs="Open Sans Light"/>
          <w:sz w:val="18"/>
          <w:szCs w:val="18"/>
        </w:rPr>
      </w:pPr>
    </w:p>
    <w:p w14:paraId="5D443D43" w14:textId="77777777" w:rsidR="00712A98" w:rsidRPr="008917D2" w:rsidRDefault="00712A98" w:rsidP="00712A98">
      <w:pPr>
        <w:rPr>
          <w:rFonts w:ascii="Open Sans Light" w:hAnsi="Open Sans Light" w:cs="Open Sans Light"/>
          <w:sz w:val="18"/>
          <w:szCs w:val="18"/>
        </w:rPr>
      </w:pPr>
      <w:r w:rsidRPr="008917D2">
        <w:rPr>
          <w:rFonts w:ascii="Open Sans Light" w:hAnsi="Open Sans Light" w:cs="Open Sans Light"/>
          <w:sz w:val="18"/>
          <w:szCs w:val="18"/>
        </w:rPr>
        <w:t>We recommend products from a range of lenders that is representative of the whole of market, however we do not consider mortgage products that you can only obtain by going directly to a lender</w:t>
      </w:r>
    </w:p>
    <w:p w14:paraId="1DEF2A2E" w14:textId="77777777" w:rsidR="00712A98" w:rsidRPr="008917D2" w:rsidRDefault="00712A98" w:rsidP="00712A98">
      <w:pPr>
        <w:rPr>
          <w:rFonts w:ascii="Open Sans Light" w:hAnsi="Open Sans Light" w:cs="Open Sans Light"/>
          <w:sz w:val="18"/>
          <w:szCs w:val="18"/>
        </w:rPr>
      </w:pPr>
    </w:p>
    <w:p w14:paraId="7B31DD55" w14:textId="77777777" w:rsidR="00712A98" w:rsidRPr="008917D2" w:rsidRDefault="00712A98" w:rsidP="00712A98">
      <w:pPr>
        <w:rPr>
          <w:rFonts w:ascii="Open Sans Light" w:hAnsi="Open Sans Light" w:cs="Open Sans Light"/>
          <w:sz w:val="18"/>
          <w:szCs w:val="18"/>
        </w:rPr>
      </w:pPr>
      <w:r w:rsidRPr="008917D2">
        <w:rPr>
          <w:rFonts w:ascii="Open Sans Light" w:hAnsi="Open Sans Light" w:cs="Open Sans Light"/>
          <w:sz w:val="18"/>
          <w:szCs w:val="18"/>
        </w:rPr>
        <w:t xml:space="preserve">We do not provide advice on second charge mortgages, commercial mortgages, or bridging loans. If you need advice on these types of loan, we can refer you to a specialist broker. </w:t>
      </w:r>
    </w:p>
    <w:p w14:paraId="4304EFAE" w14:textId="77777777" w:rsidR="00712A98" w:rsidRPr="008917D2" w:rsidRDefault="00712A98" w:rsidP="00712A98">
      <w:pPr>
        <w:rPr>
          <w:rFonts w:ascii="Open Sans Light" w:hAnsi="Open Sans Light" w:cs="Open Sans Light"/>
          <w:sz w:val="18"/>
          <w:szCs w:val="18"/>
        </w:rPr>
      </w:pPr>
    </w:p>
    <w:p w14:paraId="2F6BABF8" w14:textId="77777777" w:rsidR="00712A98" w:rsidRPr="008917D2" w:rsidRDefault="00712A98" w:rsidP="00712A98">
      <w:pPr>
        <w:rPr>
          <w:rFonts w:ascii="Open Sans Light" w:hAnsi="Open Sans Light" w:cs="Open Sans Light"/>
          <w:sz w:val="18"/>
          <w:szCs w:val="18"/>
        </w:rPr>
      </w:pPr>
      <w:r w:rsidRPr="008917D2">
        <w:rPr>
          <w:rFonts w:ascii="Open Sans Light" w:hAnsi="Open Sans Light" w:cs="Open Sans Light"/>
          <w:sz w:val="18"/>
          <w:szCs w:val="18"/>
        </w:rPr>
        <w:t xml:space="preserve">The fees for our mortgage advice service are as follows: </w:t>
      </w:r>
    </w:p>
    <w:p w14:paraId="50B1270E" w14:textId="77777777" w:rsidR="00712A98" w:rsidRPr="008917D2" w:rsidRDefault="00712A98" w:rsidP="00712A98">
      <w:pPr>
        <w:rPr>
          <w:rFonts w:ascii="Open Sans Light" w:hAnsi="Open Sans Light" w:cs="Open Sans Light"/>
          <w:sz w:val="18"/>
          <w:szCs w:val="18"/>
        </w:rPr>
      </w:pPr>
    </w:p>
    <w:p w14:paraId="37341562" w14:textId="77777777" w:rsidR="00712A98" w:rsidRPr="008917D2" w:rsidRDefault="00712A98" w:rsidP="00712A98">
      <w:pPr>
        <w:rPr>
          <w:rFonts w:ascii="Open Sans Light" w:hAnsi="Open Sans Light" w:cs="Open Sans Light"/>
          <w:sz w:val="18"/>
          <w:szCs w:val="18"/>
        </w:rPr>
      </w:pPr>
    </w:p>
    <w:p w14:paraId="64252D83" w14:textId="77777777" w:rsidR="00712A98" w:rsidRPr="008917D2" w:rsidRDefault="00712A98" w:rsidP="00712A98">
      <w:pPr>
        <w:pStyle w:val="ListParagraph"/>
        <w:numPr>
          <w:ilvl w:val="0"/>
          <w:numId w:val="38"/>
        </w:numPr>
        <w:ind w:left="426"/>
        <w:rPr>
          <w:rFonts w:ascii="Open Sans Light" w:hAnsi="Open Sans Light" w:cs="Open Sans Light"/>
          <w:sz w:val="18"/>
          <w:szCs w:val="18"/>
        </w:rPr>
      </w:pPr>
      <w:r w:rsidRPr="008917D2">
        <w:rPr>
          <w:rFonts w:ascii="Open Sans Light" w:hAnsi="Open Sans Light" w:cs="Open Sans Light"/>
          <w:b/>
          <w:bCs/>
          <w:sz w:val="18"/>
          <w:szCs w:val="18"/>
        </w:rPr>
        <w:t>Home buyers/home movers:</w:t>
      </w:r>
      <w:r w:rsidRPr="008917D2">
        <w:rPr>
          <w:rFonts w:ascii="Open Sans Light" w:hAnsi="Open Sans Light" w:cs="Open Sans Light"/>
          <w:sz w:val="18"/>
          <w:szCs w:val="18"/>
        </w:rPr>
        <w:t xml:space="preserve"> we will charge a fee of £250, payable upon receipt of your offer from the lender.  We also receive commission from the lender.</w:t>
      </w:r>
    </w:p>
    <w:p w14:paraId="014FDD6D" w14:textId="77777777" w:rsidR="00712A98" w:rsidRPr="008917D2" w:rsidRDefault="00712A98" w:rsidP="00712A98">
      <w:pPr>
        <w:pStyle w:val="ListParagraph"/>
        <w:numPr>
          <w:ilvl w:val="0"/>
          <w:numId w:val="38"/>
        </w:numPr>
        <w:ind w:left="426"/>
        <w:rPr>
          <w:rFonts w:ascii="Open Sans Light" w:hAnsi="Open Sans Light" w:cs="Open Sans Light"/>
          <w:sz w:val="18"/>
          <w:szCs w:val="18"/>
        </w:rPr>
      </w:pPr>
      <w:r w:rsidRPr="008917D2">
        <w:rPr>
          <w:rFonts w:ascii="Open Sans Light" w:hAnsi="Open Sans Light" w:cs="Open Sans Light"/>
          <w:b/>
          <w:bCs/>
          <w:sz w:val="18"/>
          <w:szCs w:val="18"/>
        </w:rPr>
        <w:t>Buy to let purchase:</w:t>
      </w:r>
      <w:r w:rsidRPr="008917D2">
        <w:rPr>
          <w:rFonts w:ascii="Open Sans Light" w:hAnsi="Open Sans Light" w:cs="Open Sans Light"/>
          <w:sz w:val="18"/>
          <w:szCs w:val="18"/>
        </w:rPr>
        <w:t xml:space="preserve"> we will charge a fee of £250, payable upon receipt of your offer from the lender.  We also receive commission from the lender.</w:t>
      </w:r>
    </w:p>
    <w:p w14:paraId="6FEE421C" w14:textId="77777777" w:rsidR="00712A98" w:rsidRPr="008917D2" w:rsidRDefault="00712A98" w:rsidP="00712A98">
      <w:pPr>
        <w:pStyle w:val="ListParagraph"/>
        <w:numPr>
          <w:ilvl w:val="0"/>
          <w:numId w:val="38"/>
        </w:numPr>
        <w:ind w:left="426"/>
        <w:rPr>
          <w:rFonts w:ascii="Open Sans Light" w:hAnsi="Open Sans Light" w:cs="Open Sans Light"/>
          <w:sz w:val="18"/>
          <w:szCs w:val="18"/>
        </w:rPr>
      </w:pPr>
      <w:r w:rsidRPr="008917D2">
        <w:rPr>
          <w:rFonts w:ascii="Open Sans Light" w:hAnsi="Open Sans Light" w:cs="Open Sans Light"/>
          <w:b/>
          <w:bCs/>
          <w:sz w:val="18"/>
          <w:szCs w:val="18"/>
        </w:rPr>
        <w:t xml:space="preserve">Residential </w:t>
      </w:r>
      <w:proofErr w:type="spellStart"/>
      <w:r w:rsidRPr="008917D2">
        <w:rPr>
          <w:rFonts w:ascii="Open Sans Light" w:hAnsi="Open Sans Light" w:cs="Open Sans Light"/>
          <w:b/>
          <w:bCs/>
          <w:sz w:val="18"/>
          <w:szCs w:val="18"/>
        </w:rPr>
        <w:t>remortgage</w:t>
      </w:r>
      <w:proofErr w:type="spellEnd"/>
      <w:r w:rsidRPr="008917D2">
        <w:rPr>
          <w:rFonts w:ascii="Open Sans Light" w:hAnsi="Open Sans Light" w:cs="Open Sans Light"/>
          <w:sz w:val="18"/>
          <w:szCs w:val="18"/>
        </w:rPr>
        <w:t>: we will charge a fee of £250, payable upon receipt of your offer from the lender.  We also receive commission from the lender.</w:t>
      </w:r>
    </w:p>
    <w:p w14:paraId="226B3020" w14:textId="77777777" w:rsidR="00712A98" w:rsidRPr="008917D2" w:rsidRDefault="00712A98" w:rsidP="00712A98">
      <w:pPr>
        <w:pStyle w:val="ListParagraph"/>
        <w:numPr>
          <w:ilvl w:val="0"/>
          <w:numId w:val="38"/>
        </w:numPr>
        <w:ind w:left="426"/>
        <w:rPr>
          <w:rFonts w:ascii="Open Sans Light" w:hAnsi="Open Sans Light" w:cs="Open Sans Light"/>
          <w:sz w:val="18"/>
          <w:szCs w:val="18"/>
        </w:rPr>
      </w:pPr>
      <w:r w:rsidRPr="008917D2">
        <w:rPr>
          <w:rFonts w:ascii="Open Sans Light" w:hAnsi="Open Sans Light" w:cs="Open Sans Light"/>
          <w:b/>
          <w:bCs/>
          <w:sz w:val="18"/>
          <w:szCs w:val="18"/>
        </w:rPr>
        <w:t xml:space="preserve">Buy to let </w:t>
      </w:r>
      <w:proofErr w:type="spellStart"/>
      <w:r w:rsidRPr="008917D2">
        <w:rPr>
          <w:rFonts w:ascii="Open Sans Light" w:hAnsi="Open Sans Light" w:cs="Open Sans Light"/>
          <w:b/>
          <w:bCs/>
          <w:sz w:val="18"/>
          <w:szCs w:val="18"/>
        </w:rPr>
        <w:t>remortgage</w:t>
      </w:r>
      <w:proofErr w:type="spellEnd"/>
      <w:r w:rsidRPr="008917D2">
        <w:rPr>
          <w:rFonts w:ascii="Open Sans Light" w:hAnsi="Open Sans Light" w:cs="Open Sans Light"/>
          <w:sz w:val="18"/>
          <w:szCs w:val="18"/>
        </w:rPr>
        <w:t>: we will charge a fee of £250, payable upon receipt of your offer from the lender.  We also receive commission from the lender.</w:t>
      </w:r>
    </w:p>
    <w:p w14:paraId="0521F5B3" w14:textId="77777777" w:rsidR="00712A98" w:rsidRPr="008917D2" w:rsidRDefault="00712A98" w:rsidP="00712A98">
      <w:pPr>
        <w:pStyle w:val="ListParagraph"/>
        <w:numPr>
          <w:ilvl w:val="0"/>
          <w:numId w:val="38"/>
        </w:numPr>
        <w:ind w:left="426"/>
        <w:rPr>
          <w:rFonts w:ascii="Open Sans Light" w:hAnsi="Open Sans Light" w:cs="Open Sans Light"/>
          <w:sz w:val="18"/>
          <w:szCs w:val="18"/>
        </w:rPr>
      </w:pPr>
      <w:r w:rsidRPr="008917D2">
        <w:rPr>
          <w:rFonts w:ascii="Open Sans Light" w:hAnsi="Open Sans Light" w:cs="Open Sans Light"/>
          <w:b/>
          <w:bCs/>
          <w:sz w:val="18"/>
          <w:szCs w:val="18"/>
        </w:rPr>
        <w:t xml:space="preserve">Self-Build Mortgages: </w:t>
      </w:r>
      <w:r w:rsidRPr="008917D2">
        <w:rPr>
          <w:rFonts w:ascii="Open Sans Light" w:hAnsi="Open Sans Light" w:cs="Open Sans Light"/>
          <w:sz w:val="18"/>
          <w:szCs w:val="18"/>
        </w:rPr>
        <w:t xml:space="preserve"> We will charge a fee of £500, payable upon receipt of your mortgage offer from the lender.  We also receive commission from the lender</w:t>
      </w:r>
    </w:p>
    <w:p w14:paraId="02DB7EBE" w14:textId="77777777" w:rsidR="00712A98" w:rsidRPr="008917D2" w:rsidRDefault="00712A98" w:rsidP="00712A98">
      <w:pPr>
        <w:pStyle w:val="ListParagraph"/>
        <w:numPr>
          <w:ilvl w:val="0"/>
          <w:numId w:val="38"/>
        </w:numPr>
        <w:ind w:left="426"/>
        <w:rPr>
          <w:rFonts w:ascii="Open Sans Light" w:hAnsi="Open Sans Light" w:cs="Open Sans Light"/>
          <w:b/>
          <w:bCs/>
          <w:sz w:val="18"/>
          <w:szCs w:val="18"/>
        </w:rPr>
      </w:pPr>
      <w:r w:rsidRPr="008917D2">
        <w:rPr>
          <w:rFonts w:ascii="Open Sans Light" w:hAnsi="Open Sans Light" w:cs="Open Sans Light"/>
          <w:b/>
          <w:bCs/>
          <w:sz w:val="18"/>
          <w:szCs w:val="18"/>
        </w:rPr>
        <w:t>Product transfers</w:t>
      </w:r>
      <w:r w:rsidRPr="008917D2">
        <w:rPr>
          <w:rFonts w:ascii="Open Sans Light" w:hAnsi="Open Sans Light" w:cs="Open Sans Light"/>
          <w:sz w:val="18"/>
          <w:szCs w:val="18"/>
        </w:rPr>
        <w:t>:  We do not charge a fee for Product Transfers.  We will receive commission from the lender.</w:t>
      </w:r>
    </w:p>
    <w:p w14:paraId="3999E0AB" w14:textId="77777777" w:rsidR="00712A98" w:rsidRPr="008917D2" w:rsidRDefault="00712A98" w:rsidP="00712A98">
      <w:pPr>
        <w:rPr>
          <w:rFonts w:ascii="Open Sans Light" w:hAnsi="Open Sans Light" w:cs="Open Sans Light"/>
          <w:b/>
          <w:bCs/>
          <w:sz w:val="18"/>
          <w:szCs w:val="18"/>
        </w:rPr>
      </w:pPr>
    </w:p>
    <w:p w14:paraId="5F4CC8F4" w14:textId="77777777" w:rsidR="00712A98" w:rsidRPr="008917D2" w:rsidRDefault="00712A98" w:rsidP="00712A98">
      <w:pPr>
        <w:rPr>
          <w:rFonts w:ascii="Open Sans Light" w:hAnsi="Open Sans Light" w:cs="Open Sans Light"/>
          <w:color w:val="FF0000"/>
          <w:sz w:val="18"/>
          <w:szCs w:val="18"/>
        </w:rPr>
      </w:pPr>
    </w:p>
    <w:p w14:paraId="1FC61867" w14:textId="77777777" w:rsidR="00712A98" w:rsidRPr="008917D2" w:rsidRDefault="00712A98" w:rsidP="00712A98">
      <w:pPr>
        <w:rPr>
          <w:rFonts w:ascii="Open Sans Light" w:hAnsi="Open Sans Light" w:cs="Open Sans Light"/>
          <w:sz w:val="18"/>
          <w:szCs w:val="18"/>
        </w:rPr>
      </w:pPr>
    </w:p>
    <w:tbl>
      <w:tblPr>
        <w:tblStyle w:val="TableGrid"/>
        <w:tblW w:w="5000" w:type="pct"/>
        <w:tblBorders>
          <w:top w:val="single" w:sz="4" w:space="0" w:color="00816D" w:themeColor="accent6"/>
          <w:left w:val="single" w:sz="4" w:space="0" w:color="00816D" w:themeColor="accent6"/>
          <w:bottom w:val="single" w:sz="4" w:space="0" w:color="00816D" w:themeColor="accent6"/>
          <w:right w:val="single" w:sz="4" w:space="0" w:color="00816D" w:themeColor="accent6"/>
          <w:insideH w:val="single" w:sz="4" w:space="0" w:color="0F7B3F"/>
          <w:insideV w:val="single" w:sz="4" w:space="0" w:color="0F7B3F"/>
        </w:tblBorders>
        <w:tblCellMar>
          <w:top w:w="113" w:type="dxa"/>
          <w:bottom w:w="113" w:type="dxa"/>
        </w:tblCellMar>
        <w:tblLook w:val="04A0" w:firstRow="1" w:lastRow="0" w:firstColumn="1" w:lastColumn="0" w:noHBand="0" w:noVBand="1"/>
      </w:tblPr>
      <w:tblGrid>
        <w:gridCol w:w="927"/>
        <w:gridCol w:w="8671"/>
      </w:tblGrid>
      <w:tr w:rsidR="00712A98" w:rsidRPr="008917D2" w14:paraId="37697006" w14:textId="77777777" w:rsidTr="00F53EA7">
        <w:tc>
          <w:tcPr>
            <w:tcW w:w="876" w:type="dxa"/>
            <w:tcBorders>
              <w:right w:val="single" w:sz="4" w:space="0" w:color="FFF8EF"/>
            </w:tcBorders>
            <w:shd w:val="clear" w:color="auto" w:fill="FFF8EF"/>
            <w:vAlign w:val="center"/>
          </w:tcPr>
          <w:p w14:paraId="0DA2E024" w14:textId="77777777" w:rsidR="00712A98" w:rsidRPr="008917D2" w:rsidRDefault="00712A98" w:rsidP="00F53EA7">
            <w:pPr>
              <w:spacing w:after="120"/>
              <w:jc w:val="center"/>
              <w:rPr>
                <w:rFonts w:cs="Arial"/>
              </w:rPr>
            </w:pPr>
            <w:r w:rsidRPr="008917D2">
              <w:rPr>
                <w:rFonts w:cs="Arial"/>
                <w:noProof/>
              </w:rPr>
              <w:drawing>
                <wp:inline distT="0" distB="0" distL="0" distR="0" wp14:anchorId="1D8F6034" wp14:editId="206A5F58">
                  <wp:extent cx="409575" cy="409575"/>
                  <wp:effectExtent l="0" t="0" r="9525" b="9525"/>
                  <wp:docPr id="4"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1068142" name="Graphic 1861068142"/>
                          <pic:cNvPicPr/>
                        </pic:nvPicPr>
                        <pic:blipFill>
                          <a:blip r:embed="rId14" cstate="print">
                            <a:extLst>
                              <a:ext uri="{96DAC541-7B7A-43D3-8B79-37D633B846F1}">
                                <asvg:svgBlip xmlns:asvg="http://schemas.microsoft.com/office/drawing/2016/SVG/main" r:embed="rId13"/>
                              </a:ext>
                            </a:extLst>
                          </a:blip>
                          <a:stretch>
                            <a:fillRect/>
                          </a:stretch>
                        </pic:blipFill>
                        <pic:spPr>
                          <a:xfrm>
                            <a:off x="0" y="0"/>
                            <a:ext cx="412101" cy="412101"/>
                          </a:xfrm>
                          <a:prstGeom prst="rect">
                            <a:avLst/>
                          </a:prstGeom>
                        </pic:spPr>
                      </pic:pic>
                    </a:graphicData>
                  </a:graphic>
                </wp:inline>
              </w:drawing>
            </w:r>
          </w:p>
        </w:tc>
        <w:tc>
          <w:tcPr>
            <w:tcW w:w="8191" w:type="dxa"/>
            <w:tcBorders>
              <w:left w:val="single" w:sz="4" w:space="0" w:color="FFF8EF"/>
            </w:tcBorders>
            <w:shd w:val="clear" w:color="auto" w:fill="FFF8EF"/>
            <w:vAlign w:val="center"/>
          </w:tcPr>
          <w:p w14:paraId="3C7D8BD0" w14:textId="77777777" w:rsidR="00712A98" w:rsidRPr="008917D2" w:rsidRDefault="00712A98" w:rsidP="00F53EA7">
            <w:pPr>
              <w:rPr>
                <w:rFonts w:ascii="Open Sans Light" w:hAnsi="Open Sans Light" w:cs="Open Sans Light"/>
                <w:bCs/>
                <w:sz w:val="18"/>
                <w:szCs w:val="18"/>
              </w:rPr>
            </w:pPr>
            <w:r w:rsidRPr="008917D2">
              <w:rPr>
                <w:rFonts w:ascii="Open Sans Light" w:hAnsi="Open Sans Light" w:cs="Open Sans Light"/>
                <w:sz w:val="18"/>
                <w:szCs w:val="18"/>
              </w:rPr>
              <w:t>Full details of any commission we receive will be set out in the mortgage illustration document (issued by the lender) before you take out a mortgage. This illustration will also tell you about any other fees relating to the mortgage.</w:t>
            </w:r>
          </w:p>
        </w:tc>
      </w:tr>
    </w:tbl>
    <w:p w14:paraId="62FB5844" w14:textId="77777777" w:rsidR="00712A98" w:rsidRPr="008917D2" w:rsidRDefault="00712A98" w:rsidP="00712A98">
      <w:pPr>
        <w:rPr>
          <w:rFonts w:ascii="Open Sans Light" w:hAnsi="Open Sans Light" w:cs="Open Sans Light"/>
          <w:b/>
          <w:bCs/>
          <w:sz w:val="18"/>
          <w:szCs w:val="18"/>
        </w:rPr>
      </w:pPr>
    </w:p>
    <w:p w14:paraId="5F760A7C" w14:textId="77777777" w:rsidR="00712A98" w:rsidRPr="008917D2" w:rsidRDefault="00712A98" w:rsidP="00712A98">
      <w:pPr>
        <w:rPr>
          <w:rFonts w:ascii="Open Sans Light" w:hAnsi="Open Sans Light" w:cs="Open Sans Light"/>
          <w:b/>
          <w:bCs/>
          <w:sz w:val="18"/>
          <w:szCs w:val="18"/>
        </w:rPr>
      </w:pPr>
    </w:p>
    <w:p w14:paraId="4E7D1275" w14:textId="77777777" w:rsidR="00712A98" w:rsidRPr="008917D2" w:rsidRDefault="00712A98" w:rsidP="00712A98">
      <w:pPr>
        <w:rPr>
          <w:rFonts w:ascii="Open Sans Light" w:hAnsi="Open Sans Light" w:cs="Open Sans Light"/>
          <w:b/>
          <w:bCs/>
          <w:sz w:val="18"/>
          <w:szCs w:val="18"/>
        </w:rPr>
      </w:pPr>
    </w:p>
    <w:p w14:paraId="2F3A036C" w14:textId="77777777" w:rsidR="00712A98" w:rsidRPr="008917D2" w:rsidRDefault="00712A98" w:rsidP="00712A98">
      <w:pPr>
        <w:rPr>
          <w:rFonts w:ascii="Open Sans Light" w:hAnsi="Open Sans Light" w:cs="Open Sans Light"/>
          <w:b/>
          <w:bCs/>
          <w:sz w:val="18"/>
          <w:szCs w:val="18"/>
        </w:rPr>
      </w:pPr>
    </w:p>
    <w:p w14:paraId="5FA215CE" w14:textId="77777777" w:rsidR="00712A98" w:rsidRPr="008917D2" w:rsidRDefault="00712A98" w:rsidP="00712A98">
      <w:pPr>
        <w:suppressAutoHyphens/>
        <w:rPr>
          <w:rFonts w:ascii="Open Sans Light" w:hAnsi="Open Sans Light" w:cs="Open Sans Light"/>
          <w:sz w:val="18"/>
          <w:szCs w:val="18"/>
        </w:rPr>
      </w:pPr>
      <w:r w:rsidRPr="008917D2">
        <w:rPr>
          <w:rFonts w:ascii="Open Sans Light" w:hAnsi="Open Sans Light" w:cs="Open Sans Light"/>
          <w:b/>
          <w:bCs/>
          <w:sz w:val="18"/>
          <w:szCs w:val="18"/>
        </w:rPr>
        <w:t>Complex lending</w:t>
      </w:r>
    </w:p>
    <w:p w14:paraId="682B7C4A" w14:textId="77777777" w:rsidR="00712A98" w:rsidRPr="008917D2" w:rsidRDefault="00712A98" w:rsidP="00712A98">
      <w:pPr>
        <w:pStyle w:val="ListParagraph"/>
        <w:ind w:left="426"/>
        <w:rPr>
          <w:rFonts w:ascii="Open Sans Light" w:hAnsi="Open Sans Light" w:cs="Open Sans Light"/>
          <w:sz w:val="18"/>
          <w:szCs w:val="18"/>
        </w:rPr>
      </w:pPr>
    </w:p>
    <w:p w14:paraId="674C17C5" w14:textId="77777777" w:rsidR="00712A98" w:rsidRPr="008917D2" w:rsidRDefault="00712A98" w:rsidP="00712A98">
      <w:pPr>
        <w:rPr>
          <w:rFonts w:ascii="Open Sans Light" w:hAnsi="Open Sans Light" w:cs="Open Sans Light"/>
          <w:sz w:val="18"/>
          <w:szCs w:val="18"/>
        </w:rPr>
      </w:pPr>
      <w:r w:rsidRPr="008917D2">
        <w:rPr>
          <w:rFonts w:ascii="Open Sans Light" w:hAnsi="Open Sans Light" w:cs="Open Sans Light"/>
          <w:sz w:val="18"/>
          <w:szCs w:val="18"/>
        </w:rPr>
        <w:t>We reserve the right to charge an additional fee for cases where it involves more complexity due to topics such as:</w:t>
      </w:r>
    </w:p>
    <w:p w14:paraId="6D38C831" w14:textId="77777777" w:rsidR="00712A98" w:rsidRPr="008917D2" w:rsidRDefault="00712A98" w:rsidP="00712A98">
      <w:pPr>
        <w:rPr>
          <w:rFonts w:ascii="Open Sans Light" w:hAnsi="Open Sans Light" w:cs="Open Sans Light"/>
          <w:sz w:val="18"/>
          <w:szCs w:val="18"/>
        </w:rPr>
      </w:pPr>
    </w:p>
    <w:p w14:paraId="3664E1A8" w14:textId="77777777" w:rsidR="00712A98" w:rsidRPr="008917D2" w:rsidRDefault="00712A98" w:rsidP="00712A98">
      <w:pPr>
        <w:pStyle w:val="ListParagraph"/>
        <w:numPr>
          <w:ilvl w:val="0"/>
          <w:numId w:val="47"/>
        </w:numPr>
        <w:suppressAutoHyphens w:val="0"/>
        <w:contextualSpacing/>
        <w:rPr>
          <w:rFonts w:ascii="Open Sans Light" w:hAnsi="Open Sans Light" w:cs="Open Sans Light"/>
          <w:sz w:val="18"/>
          <w:szCs w:val="18"/>
        </w:rPr>
      </w:pPr>
      <w:r w:rsidRPr="008917D2">
        <w:rPr>
          <w:rFonts w:ascii="Open Sans Light" w:hAnsi="Open Sans Light" w:cs="Open Sans Light"/>
          <w:sz w:val="18"/>
          <w:szCs w:val="18"/>
        </w:rPr>
        <w:t>Larger loans</w:t>
      </w:r>
    </w:p>
    <w:p w14:paraId="5731CC90" w14:textId="77777777" w:rsidR="00712A98" w:rsidRPr="008917D2" w:rsidRDefault="00712A98" w:rsidP="00712A98">
      <w:pPr>
        <w:pStyle w:val="ListParagraph"/>
        <w:numPr>
          <w:ilvl w:val="0"/>
          <w:numId w:val="47"/>
        </w:numPr>
        <w:suppressAutoHyphens w:val="0"/>
        <w:contextualSpacing/>
        <w:rPr>
          <w:rFonts w:ascii="Open Sans Light" w:hAnsi="Open Sans Light" w:cs="Open Sans Light"/>
          <w:sz w:val="18"/>
          <w:szCs w:val="18"/>
        </w:rPr>
      </w:pPr>
      <w:r w:rsidRPr="008917D2">
        <w:rPr>
          <w:rFonts w:ascii="Open Sans Light" w:hAnsi="Open Sans Light" w:cs="Open Sans Light"/>
          <w:sz w:val="18"/>
          <w:szCs w:val="18"/>
        </w:rPr>
        <w:t xml:space="preserve">Multiple borrowers / guarantors </w:t>
      </w:r>
    </w:p>
    <w:p w14:paraId="2C8184AF" w14:textId="77777777" w:rsidR="00712A98" w:rsidRPr="008917D2" w:rsidRDefault="00712A98" w:rsidP="00712A98">
      <w:pPr>
        <w:pStyle w:val="ListParagraph"/>
        <w:numPr>
          <w:ilvl w:val="0"/>
          <w:numId w:val="47"/>
        </w:numPr>
        <w:suppressAutoHyphens w:val="0"/>
        <w:contextualSpacing/>
        <w:rPr>
          <w:rFonts w:ascii="Open Sans Light" w:hAnsi="Open Sans Light" w:cs="Open Sans Light"/>
          <w:sz w:val="18"/>
          <w:szCs w:val="18"/>
        </w:rPr>
      </w:pPr>
      <w:r w:rsidRPr="008917D2">
        <w:rPr>
          <w:rFonts w:ascii="Open Sans Light" w:hAnsi="Open Sans Light" w:cs="Open Sans Light"/>
          <w:sz w:val="18"/>
          <w:szCs w:val="18"/>
        </w:rPr>
        <w:t>Your personal situation regarding income sources, taxation, residence, and credit rating</w:t>
      </w:r>
    </w:p>
    <w:p w14:paraId="7FCBF547" w14:textId="77777777" w:rsidR="00712A98" w:rsidRPr="008917D2" w:rsidRDefault="00712A98" w:rsidP="00712A98">
      <w:pPr>
        <w:pStyle w:val="ListParagraph"/>
        <w:numPr>
          <w:ilvl w:val="0"/>
          <w:numId w:val="47"/>
        </w:numPr>
        <w:rPr>
          <w:rFonts w:ascii="Open Sans Light" w:hAnsi="Open Sans Light" w:cs="Open Sans Light"/>
          <w:sz w:val="18"/>
          <w:szCs w:val="18"/>
        </w:rPr>
      </w:pPr>
      <w:r w:rsidRPr="008917D2">
        <w:rPr>
          <w:rFonts w:ascii="Open Sans Light" w:hAnsi="Open Sans Light" w:cs="Open Sans Light"/>
          <w:sz w:val="18"/>
          <w:szCs w:val="18"/>
        </w:rPr>
        <w:t>Property type, location, freehold or leasehold variations</w:t>
      </w:r>
    </w:p>
    <w:p w14:paraId="4E8D9E7A" w14:textId="77777777" w:rsidR="00712A98" w:rsidRPr="008917D2" w:rsidRDefault="00712A98" w:rsidP="00712A98">
      <w:pPr>
        <w:rPr>
          <w:rFonts w:ascii="Open Sans Light" w:hAnsi="Open Sans Light" w:cs="Open Sans Light"/>
          <w:color w:val="000000" w:themeColor="text1"/>
          <w:sz w:val="18"/>
          <w:szCs w:val="18"/>
        </w:rPr>
      </w:pPr>
    </w:p>
    <w:tbl>
      <w:tblPr>
        <w:tblStyle w:val="TableGrid"/>
        <w:tblW w:w="5000" w:type="pct"/>
        <w:tblBorders>
          <w:top w:val="single" w:sz="4" w:space="0" w:color="00816D" w:themeColor="accent6"/>
          <w:left w:val="single" w:sz="4" w:space="0" w:color="00816D" w:themeColor="accent6"/>
          <w:bottom w:val="single" w:sz="4" w:space="0" w:color="00816D" w:themeColor="accent6"/>
          <w:right w:val="single" w:sz="4" w:space="0" w:color="00816D" w:themeColor="accent6"/>
          <w:insideH w:val="single" w:sz="4" w:space="0" w:color="0F7B3F"/>
          <w:insideV w:val="single" w:sz="4" w:space="0" w:color="0F7B3F"/>
        </w:tblBorders>
        <w:tblCellMar>
          <w:top w:w="113" w:type="dxa"/>
          <w:bottom w:w="113" w:type="dxa"/>
        </w:tblCellMar>
        <w:tblLook w:val="04A0" w:firstRow="1" w:lastRow="0" w:firstColumn="1" w:lastColumn="0" w:noHBand="0" w:noVBand="1"/>
      </w:tblPr>
      <w:tblGrid>
        <w:gridCol w:w="927"/>
        <w:gridCol w:w="8671"/>
      </w:tblGrid>
      <w:tr w:rsidR="00712A98" w:rsidRPr="008917D2" w14:paraId="5B166AF0" w14:textId="77777777" w:rsidTr="00F53EA7">
        <w:tc>
          <w:tcPr>
            <w:tcW w:w="876" w:type="dxa"/>
            <w:tcBorders>
              <w:right w:val="single" w:sz="4" w:space="0" w:color="FFF8EF"/>
            </w:tcBorders>
            <w:shd w:val="clear" w:color="auto" w:fill="FFF8EF"/>
            <w:vAlign w:val="center"/>
          </w:tcPr>
          <w:p w14:paraId="2A058790" w14:textId="77777777" w:rsidR="00712A98" w:rsidRPr="008917D2" w:rsidRDefault="00712A98" w:rsidP="00F53EA7">
            <w:pPr>
              <w:spacing w:after="120"/>
              <w:jc w:val="center"/>
              <w:rPr>
                <w:rFonts w:cs="Arial"/>
              </w:rPr>
            </w:pPr>
            <w:r w:rsidRPr="008917D2">
              <w:rPr>
                <w:rFonts w:cs="Arial"/>
                <w:noProof/>
              </w:rPr>
              <w:lastRenderedPageBreak/>
              <w:drawing>
                <wp:inline distT="0" distB="0" distL="0" distR="0" wp14:anchorId="2BD86C24" wp14:editId="28B96B42">
                  <wp:extent cx="409575" cy="409575"/>
                  <wp:effectExtent l="0" t="0" r="9525" b="9525"/>
                  <wp:docPr id="5"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1068142" name="Graphic 1861068142"/>
                          <pic:cNvPicPr/>
                        </pic:nvPicPr>
                        <pic:blipFill>
                          <a:blip r:embed="rId14" cstate="print">
                            <a:extLst>
                              <a:ext uri="{96DAC541-7B7A-43D3-8B79-37D633B846F1}">
                                <asvg:svgBlip xmlns:asvg="http://schemas.microsoft.com/office/drawing/2016/SVG/main" r:embed="rId13"/>
                              </a:ext>
                            </a:extLst>
                          </a:blip>
                          <a:stretch>
                            <a:fillRect/>
                          </a:stretch>
                        </pic:blipFill>
                        <pic:spPr>
                          <a:xfrm>
                            <a:off x="0" y="0"/>
                            <a:ext cx="412101" cy="412101"/>
                          </a:xfrm>
                          <a:prstGeom prst="rect">
                            <a:avLst/>
                          </a:prstGeom>
                        </pic:spPr>
                      </pic:pic>
                    </a:graphicData>
                  </a:graphic>
                </wp:inline>
              </w:drawing>
            </w:r>
          </w:p>
        </w:tc>
        <w:tc>
          <w:tcPr>
            <w:tcW w:w="8191" w:type="dxa"/>
            <w:tcBorders>
              <w:left w:val="single" w:sz="4" w:space="0" w:color="FFF8EF"/>
            </w:tcBorders>
            <w:shd w:val="clear" w:color="auto" w:fill="FFF8EF"/>
            <w:vAlign w:val="center"/>
          </w:tcPr>
          <w:p w14:paraId="312E5F9A" w14:textId="77777777" w:rsidR="00712A98" w:rsidRPr="008917D2" w:rsidRDefault="00712A98" w:rsidP="00F53EA7">
            <w:pPr>
              <w:rPr>
                <w:rFonts w:ascii="Open Sans Light" w:hAnsi="Open Sans Light" w:cs="Open Sans Light"/>
                <w:bCs/>
                <w:sz w:val="18"/>
                <w:szCs w:val="18"/>
              </w:rPr>
            </w:pPr>
            <w:r w:rsidRPr="008917D2">
              <w:rPr>
                <w:rFonts w:ascii="Open Sans Light" w:hAnsi="Open Sans Light" w:cs="Open Sans Light"/>
                <w:sz w:val="18"/>
                <w:szCs w:val="18"/>
              </w:rPr>
              <w:t>In addition to the above fees, we will also receive a commission from the lender. You will receive a mortgage illustration when considering a particular mortgage, which tells you the actual amount of the fees and commission we will receive, as well as details of any other fees relating to the mortgage.</w:t>
            </w:r>
          </w:p>
        </w:tc>
      </w:tr>
    </w:tbl>
    <w:p w14:paraId="06116AC8" w14:textId="77777777" w:rsidR="00712A98" w:rsidRPr="008917D2" w:rsidRDefault="00712A98" w:rsidP="00712A98">
      <w:pPr>
        <w:rPr>
          <w:rFonts w:ascii="Open Sans Light" w:hAnsi="Open Sans Light" w:cs="Open Sans Light"/>
          <w:sz w:val="18"/>
          <w:szCs w:val="18"/>
        </w:rPr>
      </w:pPr>
    </w:p>
    <w:p w14:paraId="653A3C37" w14:textId="77777777" w:rsidR="00712A98" w:rsidRPr="008917D2" w:rsidRDefault="00712A98" w:rsidP="00712A98">
      <w:pPr>
        <w:rPr>
          <w:rFonts w:ascii="Open Sans Light" w:hAnsi="Open Sans Light" w:cs="Open Sans Light"/>
          <w:sz w:val="18"/>
          <w:szCs w:val="18"/>
        </w:rPr>
      </w:pPr>
      <w:r w:rsidRPr="008917D2">
        <w:rPr>
          <w:rFonts w:ascii="Open Sans Light" w:hAnsi="Open Sans Light" w:cs="Open Sans Light"/>
          <w:sz w:val="18"/>
          <w:szCs w:val="18"/>
        </w:rPr>
        <w:t>If we are unable to advise on an appropriate product for you, we may refer you to a third party (such as a specialist broker) which may pay us a fee for the introduction. In these circumstances, either we or the third party will tell you about any fees we receive for the introduction.</w:t>
      </w:r>
    </w:p>
    <w:p w14:paraId="062507B7" w14:textId="77777777" w:rsidR="00712A98" w:rsidRPr="008917D2" w:rsidRDefault="00712A98" w:rsidP="00712A98">
      <w:pPr>
        <w:rPr>
          <w:rFonts w:ascii="Open Sans Light" w:hAnsi="Open Sans Light" w:cs="Open Sans Light"/>
          <w:sz w:val="18"/>
          <w:szCs w:val="18"/>
        </w:rPr>
      </w:pPr>
    </w:p>
    <w:p w14:paraId="55A5A303" w14:textId="77777777" w:rsidR="00712A98" w:rsidRPr="008917D2" w:rsidRDefault="00712A98" w:rsidP="00712A98">
      <w:pPr>
        <w:rPr>
          <w:rFonts w:ascii="Open Sans Light" w:hAnsi="Open Sans Light" w:cs="Open Sans Light"/>
          <w:sz w:val="18"/>
          <w:szCs w:val="18"/>
        </w:rPr>
      </w:pPr>
      <w:r w:rsidRPr="008917D2">
        <w:rPr>
          <w:rFonts w:ascii="Open Sans Light" w:hAnsi="Open Sans Light" w:cs="Open Sans Light"/>
          <w:sz w:val="18"/>
          <w:szCs w:val="18"/>
        </w:rPr>
        <w:t xml:space="preserve">We may contact you from time to time to discuss your future mortgage planning needs, for example, when the initial term on your mortgage is due to end. </w:t>
      </w:r>
    </w:p>
    <w:p w14:paraId="4E6B9862" w14:textId="77777777" w:rsidR="00712A98" w:rsidRPr="008917D2" w:rsidRDefault="00712A98" w:rsidP="00712A98">
      <w:pPr>
        <w:rPr>
          <w:rFonts w:ascii="Open Sans Light" w:hAnsi="Open Sans Light" w:cs="Open Sans Light"/>
          <w:sz w:val="18"/>
          <w:szCs w:val="18"/>
        </w:rPr>
      </w:pPr>
    </w:p>
    <w:p w14:paraId="10C1CFD4" w14:textId="77777777" w:rsidR="00712A98" w:rsidRPr="008917D2" w:rsidRDefault="00712A98" w:rsidP="00712A98">
      <w:pPr>
        <w:rPr>
          <w:rFonts w:ascii="Open Sans Light" w:hAnsi="Open Sans Light" w:cs="Open Sans Light"/>
          <w:b/>
          <w:bCs/>
          <w:sz w:val="24"/>
          <w:szCs w:val="24"/>
        </w:rPr>
      </w:pPr>
      <w:r w:rsidRPr="008917D2">
        <w:rPr>
          <w:noProof/>
          <w:sz w:val="28"/>
          <w:szCs w:val="28"/>
        </w:rPr>
        <mc:AlternateContent>
          <mc:Choice Requires="wps">
            <w:drawing>
              <wp:anchor distT="4294967295" distB="4294967295" distL="114300" distR="114300" simplePos="0" relativeHeight="251685888" behindDoc="0" locked="0" layoutInCell="1" allowOverlap="1" wp14:anchorId="6C549612" wp14:editId="040E1B3E">
                <wp:simplePos x="0" y="0"/>
                <wp:positionH relativeFrom="margin">
                  <wp:posOffset>0</wp:posOffset>
                </wp:positionH>
                <wp:positionV relativeFrom="paragraph">
                  <wp:posOffset>19049</wp:posOffset>
                </wp:positionV>
                <wp:extent cx="6155690" cy="0"/>
                <wp:effectExtent l="0" t="19050" r="16510" b="0"/>
                <wp:wrapNone/>
                <wp:docPr id="9" name="Straight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155690" cy="0"/>
                        </a:xfrm>
                        <a:prstGeom prst="line">
                          <a:avLst/>
                        </a:prstGeom>
                        <a:ln w="38100">
                          <a:solidFill>
                            <a:schemeClr val="tx2"/>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0F074F5A" id="Straight Connector 9" o:spid="_x0000_s1026" style="position:absolute;z-index:251685888;visibility:visible;mso-wrap-style:square;mso-width-percent:0;mso-height-percent:0;mso-wrap-distance-left:9pt;mso-wrap-distance-top:-3e-5mm;mso-wrap-distance-right:9pt;mso-wrap-distance-bottom:-3e-5mm;mso-position-horizontal:absolute;mso-position-horizontal-relative:margin;mso-position-vertical:absolute;mso-position-vertical-relative:text;mso-width-percent:0;mso-height-percent:0;mso-width-relative:margin;mso-height-relative:page" from="0,1.5pt" to="484.7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elbmywEAAPoDAAAOAAAAZHJzL2Uyb0RvYy54bWysU8tu2zAQvBfoPxC815RcxEgFyzkkSC9B&#10;GzTNBzDU0iLKF0jWkv++S+qRoC0CpOiFELk7w5nhan81Gk1OEKJytqX1pqIErHCdsseWPn6//XBJ&#10;SUzcdlw7Cy09Q6RXh/fv9oNvYOt6pzsIBElsbAbf0j4l3zAWRQ+Gx43zYLEoXTA84TYcWRf4gOxG&#10;s21V7djgQueDExAjnt5MRXoo/FKCSF+ljJCIbilqS2UNZX3KKzvseXMM3PdKzDL4P6gwXFm8dKW6&#10;4YmTn0H9QWWUCC46mTbCGeakVAKKB3RTV7+5eei5h+IFw4l+jSn+P1rx5XRt70OWLkb74O+c+BEx&#10;FDb42KzFvIl+ahtlMLkdtZOxBHleg4QxEYGHu/riYvcJ8xZLjfFmAfoQ02dwhuSPlmpls0fe8NNd&#10;TPlq3iwt+VhbMrT042VdVaUtOq26W6V1LpY5gWsdyInjC6dxm18UGV504U7b2dFkothJZw0T/zeQ&#10;RHUou54uyLP3zMmFAJvqmVdb7M4wiQpW4KzsNeDcn6FQ5vIt4BVRbnY2rWCjrAt/k53GRbKc+pcE&#10;Jt85gifXne/D8tg4YCW5+WfIE/xyX+DPv+zhFwAAAP//AwBQSwMEFAAGAAgAAAAhAPKRv4rZAAAA&#10;BAEAAA8AAABkcnMvZG93bnJldi54bWxMj81OwzAQhO9IvIO1SNyow4+qNsSpKiQ4ABcKhx438TYJ&#10;2OvIdtv07Vm4wGk0mtXMt9Vq8k4dKKYhsIHrWQGKuA124M7Ax/vj1QJUysgWXWAycKIEq/r8rMLS&#10;hiO/0WGTOyUlnEo00Oc8llqntiePaRZGYsl2IXrMYmOnbcSjlHunb4pirj0OLAs9jvTQU/u12XsD&#10;u5e1XTw9f8am2b6eJtqm0eVkzOXFtL4HlWnKf8fwgy/oUAtTE/Zsk3IG5JFs4FZEwuV8eQeq+fW6&#10;rvR/+PobAAD//wMAUEsBAi0AFAAGAAgAAAAhALaDOJL+AAAA4QEAABMAAAAAAAAAAAAAAAAAAAAA&#10;AFtDb250ZW50X1R5cGVzXS54bWxQSwECLQAUAAYACAAAACEAOP0h/9YAAACUAQAACwAAAAAAAAAA&#10;AAAAAAAvAQAAX3JlbHMvLnJlbHNQSwECLQAUAAYACAAAACEA9npW5ssBAAD6AwAADgAAAAAAAAAA&#10;AAAAAAAuAgAAZHJzL2Uyb0RvYy54bWxQSwECLQAUAAYACAAAACEA8pG/itkAAAAEAQAADwAAAAAA&#10;AAAAAAAAAAAlBAAAZHJzL2Rvd25yZXYueG1sUEsFBgAAAAAEAAQA8wAAACsFAAAAAA==&#10;" strokecolor="#5b6770 [3215]" strokeweight="3pt">
                <o:lock v:ext="edit" shapetype="f"/>
                <w10:wrap anchorx="margin"/>
              </v:line>
            </w:pict>
          </mc:Fallback>
        </mc:AlternateContent>
      </w:r>
    </w:p>
    <w:p w14:paraId="764EC4E4" w14:textId="77777777" w:rsidR="00712A98" w:rsidRPr="008917D2" w:rsidRDefault="00712A98" w:rsidP="00712A98">
      <w:pPr>
        <w:rPr>
          <w:rFonts w:ascii="Open Sans Light" w:hAnsi="Open Sans Light" w:cs="Open Sans Light"/>
          <w:b/>
          <w:bCs/>
          <w:sz w:val="24"/>
          <w:szCs w:val="24"/>
        </w:rPr>
      </w:pPr>
      <w:r w:rsidRPr="008917D2">
        <w:rPr>
          <w:rFonts w:ascii="Open Sans Light" w:hAnsi="Open Sans Light" w:cs="Open Sans Light"/>
          <w:b/>
          <w:bCs/>
          <w:sz w:val="24"/>
          <w:szCs w:val="24"/>
        </w:rPr>
        <w:t xml:space="preserve">Insurance </w:t>
      </w:r>
    </w:p>
    <w:p w14:paraId="46E4469B" w14:textId="77777777" w:rsidR="00712A98" w:rsidRPr="008917D2" w:rsidRDefault="00712A98" w:rsidP="00712A98">
      <w:pPr>
        <w:rPr>
          <w:rFonts w:ascii="Open Sans Light" w:hAnsi="Open Sans Light" w:cs="Open Sans Light"/>
          <w:b/>
          <w:bCs/>
          <w:sz w:val="24"/>
          <w:szCs w:val="24"/>
        </w:rPr>
      </w:pPr>
    </w:p>
    <w:p w14:paraId="3E7571D0" w14:textId="77777777" w:rsidR="00712A98" w:rsidRPr="008917D2" w:rsidRDefault="00712A98" w:rsidP="00712A98">
      <w:pPr>
        <w:rPr>
          <w:rFonts w:ascii="Open Sans Light" w:hAnsi="Open Sans Light" w:cs="Open Sans Light"/>
          <w:sz w:val="18"/>
          <w:szCs w:val="18"/>
        </w:rPr>
      </w:pPr>
      <w:r w:rsidRPr="008917D2">
        <w:rPr>
          <w:rFonts w:ascii="Open Sans Light" w:hAnsi="Open Sans Light" w:cs="Open Sans Light"/>
          <w:sz w:val="18"/>
          <w:szCs w:val="18"/>
        </w:rPr>
        <w:t xml:space="preserve">Insurance is an important part of many people’s financial plans, either to ensure their family is financially protected, to ensure they would have the funds to pay a loan such as a mortgage if the worst were to happen, to protect key people within a business, or to pay an inheritance tax bill. We will make a recommendation on what insurance services would be suitable for you after we have assessed your needs. </w:t>
      </w:r>
    </w:p>
    <w:p w14:paraId="3A9C19AC" w14:textId="77777777" w:rsidR="00712A98" w:rsidRPr="008917D2" w:rsidRDefault="00712A98" w:rsidP="00712A98">
      <w:pPr>
        <w:rPr>
          <w:rFonts w:ascii="Open Sans Light" w:hAnsi="Open Sans Light" w:cs="Open Sans Light"/>
          <w:color w:val="0070C0"/>
          <w:sz w:val="18"/>
          <w:szCs w:val="18"/>
        </w:rPr>
      </w:pPr>
    </w:p>
    <w:p w14:paraId="11919E8C" w14:textId="77777777" w:rsidR="00712A98" w:rsidRPr="008917D2" w:rsidRDefault="00712A98" w:rsidP="00712A98">
      <w:pPr>
        <w:rPr>
          <w:rFonts w:ascii="Open Sans Light" w:hAnsi="Open Sans Light" w:cs="Open Sans Light"/>
          <w:sz w:val="18"/>
          <w:szCs w:val="18"/>
        </w:rPr>
      </w:pPr>
      <w:r w:rsidRPr="008917D2">
        <w:rPr>
          <w:rFonts w:ascii="Open Sans Light" w:hAnsi="Open Sans Light" w:cs="Open Sans Light"/>
          <w:sz w:val="18"/>
          <w:szCs w:val="18"/>
        </w:rPr>
        <w:t xml:space="preserve">We offer life, critical illness, income protection and whole of life products from a range of insurers. </w:t>
      </w:r>
    </w:p>
    <w:p w14:paraId="1A7C2A24" w14:textId="77777777" w:rsidR="00712A98" w:rsidRPr="008917D2" w:rsidRDefault="00712A98" w:rsidP="00712A98">
      <w:pPr>
        <w:rPr>
          <w:rFonts w:ascii="Open Sans Light" w:hAnsi="Open Sans Light" w:cs="Open Sans Light"/>
          <w:sz w:val="18"/>
          <w:szCs w:val="18"/>
        </w:rPr>
      </w:pPr>
    </w:p>
    <w:p w14:paraId="28697348" w14:textId="77777777" w:rsidR="00712A98" w:rsidRPr="008917D2" w:rsidRDefault="00712A98" w:rsidP="00712A98">
      <w:pPr>
        <w:keepNext/>
        <w:autoSpaceDN/>
        <w:spacing w:before="2" w:after="2"/>
        <w:textAlignment w:val="auto"/>
        <w:outlineLvl w:val="3"/>
        <w:rPr>
          <w:rFonts w:ascii="Open Sans Light" w:hAnsi="Open Sans Light" w:cs="Open Sans Light"/>
          <w:sz w:val="18"/>
          <w:szCs w:val="18"/>
        </w:rPr>
      </w:pPr>
      <w:bookmarkStart w:id="2" w:name="_Hlk216897184"/>
      <w:r w:rsidRPr="008917D2">
        <w:rPr>
          <w:rFonts w:ascii="Open Sans Light" w:hAnsi="Open Sans Light" w:cs="Open Sans Light"/>
          <w:sz w:val="18"/>
          <w:szCs w:val="18"/>
        </w:rPr>
        <w:t>We offer private medical insurance based on a fair analysis of the market.</w:t>
      </w:r>
    </w:p>
    <w:bookmarkEnd w:id="2"/>
    <w:p w14:paraId="70786094" w14:textId="77777777" w:rsidR="00712A98" w:rsidRPr="008917D2" w:rsidRDefault="00712A98" w:rsidP="00712A98">
      <w:pPr>
        <w:rPr>
          <w:rFonts w:ascii="Open Sans Light" w:hAnsi="Open Sans Light" w:cs="Open Sans Light"/>
          <w:sz w:val="18"/>
          <w:szCs w:val="18"/>
        </w:rPr>
      </w:pPr>
    </w:p>
    <w:p w14:paraId="551DFC49" w14:textId="77777777" w:rsidR="00712A98" w:rsidRPr="008917D2" w:rsidRDefault="00712A98" w:rsidP="00712A98">
      <w:pPr>
        <w:rPr>
          <w:rFonts w:ascii="Open Sans Light" w:hAnsi="Open Sans Light" w:cs="Open Sans Light"/>
          <w:sz w:val="18"/>
          <w:szCs w:val="18"/>
        </w:rPr>
      </w:pPr>
      <w:r w:rsidRPr="008917D2">
        <w:rPr>
          <w:rFonts w:ascii="Open Sans Light" w:hAnsi="Open Sans Light" w:cs="Open Sans Light"/>
          <w:sz w:val="18"/>
          <w:szCs w:val="18"/>
        </w:rPr>
        <w:t xml:space="preserve">We offer buildings and contents insurance, landlord’s buildings and contents insurance, and personal accident and sickness insurance from </w:t>
      </w:r>
      <w:proofErr w:type="spellStart"/>
      <w:r w:rsidRPr="008917D2">
        <w:rPr>
          <w:rFonts w:ascii="Open Sans Light" w:hAnsi="Open Sans Light" w:cs="Open Sans Light"/>
          <w:sz w:val="18"/>
          <w:szCs w:val="18"/>
        </w:rPr>
        <w:t>Paymentshield</w:t>
      </w:r>
      <w:proofErr w:type="spellEnd"/>
      <w:r w:rsidRPr="008917D2">
        <w:rPr>
          <w:rFonts w:ascii="Open Sans Light" w:hAnsi="Open Sans Light" w:cs="Open Sans Light"/>
          <w:sz w:val="18"/>
          <w:szCs w:val="18"/>
        </w:rPr>
        <w:t xml:space="preserve">. </w:t>
      </w:r>
      <w:proofErr w:type="spellStart"/>
      <w:r w:rsidRPr="008917D2">
        <w:rPr>
          <w:rFonts w:ascii="Open Sans Light" w:hAnsi="Open Sans Light" w:cs="Open Sans Light"/>
          <w:sz w:val="18"/>
          <w:szCs w:val="18"/>
        </w:rPr>
        <w:t>Paymentshield</w:t>
      </w:r>
      <w:proofErr w:type="spellEnd"/>
      <w:r w:rsidRPr="008917D2">
        <w:rPr>
          <w:rFonts w:ascii="Open Sans Light" w:hAnsi="Open Sans Light" w:cs="Open Sans Light"/>
          <w:sz w:val="18"/>
          <w:szCs w:val="18"/>
        </w:rPr>
        <w:t xml:space="preserve"> uses a limited panel of underlying insurers to provide its products. A list of the underlying insurers used by </w:t>
      </w:r>
      <w:proofErr w:type="spellStart"/>
      <w:r w:rsidRPr="008917D2">
        <w:rPr>
          <w:rFonts w:ascii="Open Sans Light" w:hAnsi="Open Sans Light" w:cs="Open Sans Light"/>
          <w:sz w:val="18"/>
          <w:szCs w:val="18"/>
        </w:rPr>
        <w:t>Paymentshield</w:t>
      </w:r>
      <w:proofErr w:type="spellEnd"/>
      <w:r w:rsidRPr="008917D2">
        <w:rPr>
          <w:rFonts w:ascii="Open Sans Light" w:hAnsi="Open Sans Light" w:cs="Open Sans Light"/>
          <w:sz w:val="18"/>
          <w:szCs w:val="18"/>
        </w:rPr>
        <w:t xml:space="preserve"> is available upon request.</w:t>
      </w:r>
    </w:p>
    <w:p w14:paraId="7A64535C" w14:textId="77777777" w:rsidR="00712A98" w:rsidRPr="008917D2" w:rsidRDefault="00712A98" w:rsidP="00712A98">
      <w:pPr>
        <w:rPr>
          <w:rFonts w:ascii="Open Sans Light" w:hAnsi="Open Sans Light" w:cs="Open Sans Light"/>
          <w:sz w:val="18"/>
          <w:szCs w:val="18"/>
        </w:rPr>
      </w:pPr>
    </w:p>
    <w:tbl>
      <w:tblPr>
        <w:tblStyle w:val="TableGrid"/>
        <w:tblW w:w="5000" w:type="pct"/>
        <w:tblBorders>
          <w:top w:val="single" w:sz="4" w:space="0" w:color="00816D" w:themeColor="accent6"/>
          <w:left w:val="single" w:sz="4" w:space="0" w:color="00816D" w:themeColor="accent6"/>
          <w:bottom w:val="single" w:sz="4" w:space="0" w:color="00816D" w:themeColor="accent6"/>
          <w:right w:val="single" w:sz="4" w:space="0" w:color="00816D" w:themeColor="accent6"/>
          <w:insideH w:val="single" w:sz="4" w:space="0" w:color="0F7B3F"/>
          <w:insideV w:val="single" w:sz="4" w:space="0" w:color="0F7B3F"/>
        </w:tblBorders>
        <w:tblCellMar>
          <w:top w:w="113" w:type="dxa"/>
          <w:bottom w:w="113" w:type="dxa"/>
        </w:tblCellMar>
        <w:tblLook w:val="04A0" w:firstRow="1" w:lastRow="0" w:firstColumn="1" w:lastColumn="0" w:noHBand="0" w:noVBand="1"/>
      </w:tblPr>
      <w:tblGrid>
        <w:gridCol w:w="927"/>
        <w:gridCol w:w="8671"/>
      </w:tblGrid>
      <w:tr w:rsidR="00712A98" w:rsidRPr="008917D2" w14:paraId="1788031B" w14:textId="77777777" w:rsidTr="00F53EA7">
        <w:tc>
          <w:tcPr>
            <w:tcW w:w="927" w:type="dxa"/>
            <w:tcBorders>
              <w:right w:val="single" w:sz="4" w:space="0" w:color="FFF8EF"/>
            </w:tcBorders>
            <w:shd w:val="clear" w:color="auto" w:fill="FFF8EF"/>
            <w:vAlign w:val="center"/>
          </w:tcPr>
          <w:p w14:paraId="75DEDE44" w14:textId="77777777" w:rsidR="00712A98" w:rsidRPr="008917D2" w:rsidRDefault="00712A98" w:rsidP="00F53EA7">
            <w:pPr>
              <w:spacing w:after="120"/>
              <w:jc w:val="center"/>
              <w:rPr>
                <w:rFonts w:cs="Arial"/>
              </w:rPr>
            </w:pPr>
            <w:r w:rsidRPr="008917D2">
              <w:rPr>
                <w:rFonts w:cs="Arial"/>
                <w:noProof/>
              </w:rPr>
              <w:drawing>
                <wp:inline distT="0" distB="0" distL="0" distR="0" wp14:anchorId="2C37BFD0" wp14:editId="71C6616E">
                  <wp:extent cx="409575" cy="409575"/>
                  <wp:effectExtent l="0" t="0" r="9525" b="9525"/>
                  <wp:docPr id="6"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1068142" name="Graphic 1861068142"/>
                          <pic:cNvPicPr/>
                        </pic:nvPicPr>
                        <pic:blipFill>
                          <a:blip r:embed="rId14" cstate="print">
                            <a:extLst>
                              <a:ext uri="{96DAC541-7B7A-43D3-8B79-37D633B846F1}">
                                <asvg:svgBlip xmlns:asvg="http://schemas.microsoft.com/office/drawing/2016/SVG/main" r:embed="rId13"/>
                              </a:ext>
                            </a:extLst>
                          </a:blip>
                          <a:stretch>
                            <a:fillRect/>
                          </a:stretch>
                        </pic:blipFill>
                        <pic:spPr>
                          <a:xfrm>
                            <a:off x="0" y="0"/>
                            <a:ext cx="412101" cy="412101"/>
                          </a:xfrm>
                          <a:prstGeom prst="rect">
                            <a:avLst/>
                          </a:prstGeom>
                        </pic:spPr>
                      </pic:pic>
                    </a:graphicData>
                  </a:graphic>
                </wp:inline>
              </w:drawing>
            </w:r>
          </w:p>
        </w:tc>
        <w:tc>
          <w:tcPr>
            <w:tcW w:w="8671" w:type="dxa"/>
            <w:tcBorders>
              <w:left w:val="single" w:sz="4" w:space="0" w:color="FFF8EF"/>
            </w:tcBorders>
            <w:shd w:val="clear" w:color="auto" w:fill="FFF8EF"/>
            <w:vAlign w:val="center"/>
          </w:tcPr>
          <w:p w14:paraId="0201BBA3" w14:textId="77777777" w:rsidR="00712A98" w:rsidRPr="008917D2" w:rsidRDefault="00712A98" w:rsidP="00F53EA7">
            <w:pPr>
              <w:rPr>
                <w:rFonts w:ascii="Open Sans Light" w:hAnsi="Open Sans Light" w:cs="Open Sans Light"/>
                <w:bCs/>
                <w:sz w:val="18"/>
                <w:szCs w:val="18"/>
              </w:rPr>
            </w:pPr>
            <w:r w:rsidRPr="008917D2">
              <w:rPr>
                <w:rFonts w:ascii="Open Sans Light" w:hAnsi="Open Sans Light" w:cs="Open Sans Light"/>
                <w:sz w:val="18"/>
                <w:szCs w:val="18"/>
              </w:rPr>
              <w:t>Full details of any commission we receive from the product provider will be set out in your illustration document issued by the product provider before you purchase an insurance policy.</w:t>
            </w:r>
          </w:p>
        </w:tc>
      </w:tr>
    </w:tbl>
    <w:p w14:paraId="57EBE0B3" w14:textId="77777777" w:rsidR="00712A98" w:rsidRPr="008917D2" w:rsidRDefault="00712A98" w:rsidP="00712A98">
      <w:pPr>
        <w:rPr>
          <w:rFonts w:ascii="Open Sans Light" w:hAnsi="Open Sans Light" w:cs="Open Sans Light"/>
          <w:sz w:val="18"/>
          <w:szCs w:val="18"/>
        </w:rPr>
      </w:pPr>
    </w:p>
    <w:p w14:paraId="0F182539" w14:textId="77777777" w:rsidR="00712A98" w:rsidRPr="008917D2" w:rsidRDefault="00712A98" w:rsidP="00712A98">
      <w:pPr>
        <w:rPr>
          <w:rFonts w:ascii="Open Sans Light" w:hAnsi="Open Sans Light" w:cs="Open Sans Light"/>
          <w:sz w:val="18"/>
          <w:szCs w:val="18"/>
        </w:rPr>
      </w:pPr>
      <w:r w:rsidRPr="008917D2">
        <w:rPr>
          <w:rFonts w:ascii="Open Sans Light" w:hAnsi="Open Sans Light" w:cs="Open Sans Light"/>
          <w:sz w:val="18"/>
          <w:szCs w:val="18"/>
        </w:rPr>
        <w:t xml:space="preserve">You will not pay us a fee for any insurance advice we provide you with. Instead, we will be paid a commission from the product provider. </w:t>
      </w:r>
    </w:p>
    <w:p w14:paraId="2C58A84A" w14:textId="77777777" w:rsidR="00712A98" w:rsidRPr="008917D2" w:rsidRDefault="00712A98" w:rsidP="00712A98">
      <w:pPr>
        <w:rPr>
          <w:rFonts w:ascii="Open Sans Light" w:hAnsi="Open Sans Light" w:cs="Open Sans Light"/>
          <w:sz w:val="18"/>
          <w:szCs w:val="18"/>
        </w:rPr>
      </w:pPr>
    </w:p>
    <w:p w14:paraId="603CFBA4" w14:textId="77777777" w:rsidR="00712A98" w:rsidRPr="008917D2" w:rsidRDefault="00712A98" w:rsidP="00712A98">
      <w:pPr>
        <w:rPr>
          <w:rFonts w:ascii="Open Sans Light" w:hAnsi="Open Sans Light" w:cs="Open Sans Light"/>
          <w:sz w:val="18"/>
          <w:szCs w:val="18"/>
        </w:rPr>
      </w:pPr>
      <w:r w:rsidRPr="008917D2">
        <w:rPr>
          <w:rFonts w:ascii="Open Sans Light" w:hAnsi="Open Sans Light" w:cs="Open Sans Light"/>
          <w:sz w:val="18"/>
          <w:szCs w:val="18"/>
        </w:rPr>
        <w:t>We act as an insurance intermediary for the insurance services that we offer.</w:t>
      </w:r>
    </w:p>
    <w:p w14:paraId="1E8EBDD6" w14:textId="77777777" w:rsidR="00712A98" w:rsidRPr="008917D2" w:rsidRDefault="00712A98" w:rsidP="00712A98">
      <w:pPr>
        <w:rPr>
          <w:rFonts w:ascii="Open Sans Light" w:hAnsi="Open Sans Light" w:cs="Open Sans Light"/>
          <w:sz w:val="18"/>
          <w:szCs w:val="18"/>
        </w:rPr>
      </w:pPr>
    </w:p>
    <w:p w14:paraId="65158CDD" w14:textId="77777777" w:rsidR="00712A98" w:rsidRPr="008917D2" w:rsidRDefault="00712A98" w:rsidP="00712A98">
      <w:pPr>
        <w:rPr>
          <w:rFonts w:ascii="Open Sans Light" w:hAnsi="Open Sans Light" w:cs="Open Sans Light"/>
          <w:sz w:val="18"/>
          <w:szCs w:val="18"/>
        </w:rPr>
      </w:pPr>
      <w:r w:rsidRPr="008917D2">
        <w:rPr>
          <w:rFonts w:ascii="Open Sans Light" w:hAnsi="Open Sans Light" w:cs="Open Sans Light"/>
          <w:sz w:val="18"/>
          <w:szCs w:val="18"/>
        </w:rPr>
        <w:t>We may contact you from time to time to establish whether your protection plans remain appropriate for your needs.</w:t>
      </w:r>
    </w:p>
    <w:p w14:paraId="06C9D720" w14:textId="77777777" w:rsidR="00712A98" w:rsidRPr="008917D2" w:rsidRDefault="00712A98" w:rsidP="00712A98">
      <w:pPr>
        <w:rPr>
          <w:rFonts w:ascii="Open Sans Light" w:hAnsi="Open Sans Light" w:cs="Open Sans Light"/>
          <w:sz w:val="18"/>
          <w:szCs w:val="18"/>
        </w:rPr>
      </w:pPr>
    </w:p>
    <w:p w14:paraId="49BDF9FB" w14:textId="24D16869" w:rsidR="0048246D" w:rsidRPr="008917D2" w:rsidRDefault="0048246D">
      <w:pPr>
        <w:autoSpaceDN/>
        <w:textAlignment w:val="auto"/>
        <w:rPr>
          <w:rFonts w:ascii="Open Sans Light" w:hAnsi="Open Sans Light" w:cs="Open Sans Light"/>
          <w:b/>
          <w:bCs/>
          <w:szCs w:val="20"/>
        </w:rPr>
      </w:pPr>
      <w:r w:rsidRPr="008917D2">
        <w:rPr>
          <w:rFonts w:ascii="Open Sans Light" w:hAnsi="Open Sans Light" w:cs="Open Sans Light"/>
          <w:b/>
          <w:bCs/>
          <w:szCs w:val="20"/>
        </w:rPr>
        <w:br w:type="page"/>
      </w:r>
    </w:p>
    <w:p w14:paraId="570E78C8" w14:textId="77777777" w:rsidR="00712A98" w:rsidRPr="008917D2" w:rsidRDefault="00712A98" w:rsidP="00712A98">
      <w:pPr>
        <w:rPr>
          <w:rFonts w:ascii="Open Sans Light" w:hAnsi="Open Sans Light" w:cs="Open Sans Light"/>
          <w:b/>
          <w:bCs/>
          <w:sz w:val="28"/>
          <w:szCs w:val="28"/>
        </w:rPr>
      </w:pPr>
      <w:r w:rsidRPr="008917D2">
        <w:rPr>
          <w:rFonts w:ascii="Open Sans Light" w:hAnsi="Open Sans Light" w:cs="Open Sans Light"/>
          <w:b/>
          <w:bCs/>
          <w:noProof/>
          <w:sz w:val="24"/>
          <w:szCs w:val="24"/>
        </w:rPr>
        <w:lastRenderedPageBreak/>
        <w:t>Your</w:t>
      </w:r>
      <w:r w:rsidRPr="008917D2">
        <w:rPr>
          <w:rFonts w:ascii="Open Sans Light" w:hAnsi="Open Sans Light" w:cs="Open Sans Light"/>
          <w:b/>
          <w:bCs/>
          <w:noProof/>
          <w:sz w:val="28"/>
          <w:szCs w:val="28"/>
        </w:rPr>
        <w:t xml:space="preserve"> </w:t>
      </w:r>
      <w:r w:rsidRPr="008917D2">
        <w:rPr>
          <w:rFonts w:ascii="Open Sans Light" w:hAnsi="Open Sans Light" w:cs="Open Sans Light"/>
          <w:b/>
          <w:bCs/>
          <w:noProof/>
          <w:sz w:val="24"/>
          <w:szCs w:val="24"/>
        </w:rPr>
        <w:t>protection</w:t>
      </w:r>
    </w:p>
    <w:p w14:paraId="613C811F" w14:textId="77777777" w:rsidR="00712A98" w:rsidRPr="008917D2" w:rsidRDefault="00712A98" w:rsidP="00712A98">
      <w:pPr>
        <w:rPr>
          <w:rFonts w:ascii="Open Sans Light" w:hAnsi="Open Sans Light" w:cs="Open Sans Light"/>
          <w:b/>
          <w:bCs/>
          <w:sz w:val="28"/>
          <w:szCs w:val="28"/>
        </w:rPr>
      </w:pPr>
    </w:p>
    <w:p w14:paraId="693274C0" w14:textId="77777777" w:rsidR="00712A98" w:rsidRPr="008917D2" w:rsidRDefault="00712A98" w:rsidP="00712A98">
      <w:pPr>
        <w:pStyle w:val="Heading2"/>
        <w:rPr>
          <w:rFonts w:ascii="Open Sans Light" w:hAnsi="Open Sans Light" w:cs="Open Sans Light"/>
          <w:sz w:val="18"/>
          <w:szCs w:val="18"/>
        </w:rPr>
      </w:pPr>
      <w:r w:rsidRPr="008917D2">
        <w:rPr>
          <w:rFonts w:ascii="Open Sans Light" w:hAnsi="Open Sans Light" w:cs="Open Sans Light"/>
          <w:sz w:val="18"/>
          <w:szCs w:val="18"/>
        </w:rPr>
        <w:t>Complaints</w:t>
      </w:r>
    </w:p>
    <w:p w14:paraId="4FB5D891" w14:textId="77777777" w:rsidR="00712A98" w:rsidRPr="008917D2" w:rsidRDefault="00712A98" w:rsidP="00712A98">
      <w:pPr>
        <w:keepNext/>
        <w:rPr>
          <w:rFonts w:ascii="Open Sans Light" w:hAnsi="Open Sans Light" w:cs="Open Sans Light"/>
          <w:sz w:val="18"/>
          <w:szCs w:val="18"/>
          <w:lang w:eastAsia="en-US"/>
        </w:rPr>
      </w:pPr>
      <w:r w:rsidRPr="008917D2">
        <w:rPr>
          <w:rFonts w:ascii="Open Sans Light" w:hAnsi="Open Sans Light" w:cs="Open Sans Light"/>
          <w:sz w:val="18"/>
          <w:szCs w:val="18"/>
          <w:lang w:eastAsia="en-US"/>
        </w:rPr>
        <w:t xml:space="preserve">We always endeavour to give the highest quality service and advice; however, there may be times when you feel you do not receive the service you expect. </w:t>
      </w:r>
    </w:p>
    <w:p w14:paraId="0E422552" w14:textId="77777777" w:rsidR="00712A98" w:rsidRPr="008917D2" w:rsidRDefault="00712A98" w:rsidP="00712A98">
      <w:pPr>
        <w:keepNext/>
        <w:rPr>
          <w:rFonts w:ascii="Open Sans Light" w:hAnsi="Open Sans Light" w:cs="Open Sans Light"/>
          <w:sz w:val="18"/>
          <w:szCs w:val="18"/>
          <w:lang w:eastAsia="en-US"/>
        </w:rPr>
      </w:pPr>
    </w:p>
    <w:p w14:paraId="1A9E6AD2" w14:textId="77777777" w:rsidR="00712A98" w:rsidRPr="008917D2" w:rsidRDefault="00712A98" w:rsidP="00712A98">
      <w:pPr>
        <w:keepNext/>
        <w:rPr>
          <w:rFonts w:ascii="Open Sans Light" w:hAnsi="Open Sans Light" w:cs="Open Sans Light"/>
          <w:sz w:val="18"/>
          <w:szCs w:val="18"/>
          <w:lang w:eastAsia="en-US"/>
        </w:rPr>
      </w:pPr>
      <w:r w:rsidRPr="008917D2">
        <w:rPr>
          <w:rFonts w:ascii="Open Sans Light" w:hAnsi="Open Sans Light" w:cs="Open Sans Light"/>
          <w:sz w:val="18"/>
          <w:szCs w:val="18"/>
          <w:lang w:eastAsia="en-US"/>
        </w:rPr>
        <w:t>If you have a complaint, please get in touch with us using the contact details below in the first instance. We will do our best to investigate your concerns, look into things properly, and respond to you as quickly as we can.</w:t>
      </w:r>
    </w:p>
    <w:p w14:paraId="4A74BE53" w14:textId="77777777" w:rsidR="00712A98" w:rsidRPr="008917D2" w:rsidRDefault="00712A98" w:rsidP="00712A98">
      <w:pPr>
        <w:rPr>
          <w:rFonts w:ascii="Open Sans Light" w:hAnsi="Open Sans Light" w:cs="Open Sans Light"/>
          <w:sz w:val="18"/>
          <w:szCs w:val="18"/>
          <w:lang w:eastAsia="en-US"/>
        </w:rPr>
      </w:pPr>
    </w:p>
    <w:p w14:paraId="7BB64D4A" w14:textId="77777777" w:rsidR="00712A98" w:rsidRPr="008917D2" w:rsidRDefault="00712A98" w:rsidP="00712A98">
      <w:pPr>
        <w:rPr>
          <w:rFonts w:ascii="Open Sans Light" w:hAnsi="Open Sans Light" w:cs="Open Sans Light"/>
          <w:sz w:val="18"/>
          <w:szCs w:val="18"/>
          <w:lang w:eastAsia="en-US"/>
        </w:rPr>
      </w:pPr>
      <w:r w:rsidRPr="008917D2">
        <w:rPr>
          <w:rFonts w:ascii="Open Sans Light" w:hAnsi="Open Sans Light" w:cs="Open Sans Light"/>
          <w:sz w:val="18"/>
          <w:szCs w:val="18"/>
          <w:lang w:eastAsia="en-US"/>
        </w:rPr>
        <w:t xml:space="preserve">We will provide you with a summary of our complaints procedure when we acknowledge your complaint as well as on request. </w:t>
      </w:r>
    </w:p>
    <w:p w14:paraId="1BC0199B" w14:textId="77777777" w:rsidR="00712A98" w:rsidRPr="008917D2" w:rsidRDefault="00712A98" w:rsidP="00712A98">
      <w:pPr>
        <w:rPr>
          <w:rFonts w:ascii="Open Sans Light" w:hAnsi="Open Sans Light" w:cs="Open Sans Light"/>
          <w:sz w:val="18"/>
          <w:szCs w:val="18"/>
          <w:lang w:eastAsia="en-US"/>
        </w:rPr>
      </w:pPr>
    </w:p>
    <w:tbl>
      <w:tblPr>
        <w:tblStyle w:val="TableGrid"/>
        <w:tblW w:w="0" w:type="auto"/>
        <w:tblBorders>
          <w:top w:val="single" w:sz="4" w:space="0" w:color="99A4AC"/>
          <w:left w:val="single" w:sz="4" w:space="0" w:color="99A4AC"/>
          <w:bottom w:val="single" w:sz="4" w:space="0" w:color="99A4AC"/>
          <w:right w:val="single" w:sz="4" w:space="0" w:color="99A4AC"/>
          <w:insideH w:val="single" w:sz="4" w:space="0" w:color="99A4AC"/>
          <w:insideV w:val="single" w:sz="4" w:space="0" w:color="99A4AC"/>
        </w:tblBorders>
        <w:tblLook w:val="04A0" w:firstRow="1" w:lastRow="0" w:firstColumn="1" w:lastColumn="0" w:noHBand="0" w:noVBand="1"/>
      </w:tblPr>
      <w:tblGrid>
        <w:gridCol w:w="4390"/>
      </w:tblGrid>
      <w:tr w:rsidR="00712A98" w:rsidRPr="008917D2" w14:paraId="16EBE13B" w14:textId="77777777" w:rsidTr="00F53EA7">
        <w:tc>
          <w:tcPr>
            <w:tcW w:w="4390" w:type="dxa"/>
            <w:shd w:val="clear" w:color="auto" w:fill="F2F2F2"/>
          </w:tcPr>
          <w:p w14:paraId="33A2FD64" w14:textId="77777777" w:rsidR="00712A98" w:rsidRPr="008917D2" w:rsidRDefault="00712A98" w:rsidP="00F53EA7">
            <w:pPr>
              <w:rPr>
                <w:rFonts w:ascii="Open Sans Light" w:hAnsi="Open Sans Light" w:cs="Open Sans Light"/>
                <w:sz w:val="18"/>
                <w:szCs w:val="18"/>
              </w:rPr>
            </w:pPr>
            <w:r w:rsidRPr="008917D2">
              <w:rPr>
                <w:rFonts w:ascii="Open Sans Light" w:hAnsi="Open Sans Light" w:cs="Open Sans Light"/>
                <w:sz w:val="18"/>
                <w:szCs w:val="18"/>
              </w:rPr>
              <w:t>Quilter Financial Planning Complaints Department</w:t>
            </w:r>
          </w:p>
          <w:p w14:paraId="0EDFB402" w14:textId="77777777" w:rsidR="00712A98" w:rsidRPr="008917D2" w:rsidRDefault="00712A98" w:rsidP="00F53EA7">
            <w:pPr>
              <w:rPr>
                <w:rFonts w:ascii="Open Sans Light" w:hAnsi="Open Sans Light" w:cs="Open Sans Light"/>
                <w:sz w:val="18"/>
                <w:szCs w:val="18"/>
              </w:rPr>
            </w:pPr>
            <w:r w:rsidRPr="008917D2">
              <w:rPr>
                <w:rFonts w:ascii="Open Sans Light" w:hAnsi="Open Sans Light" w:cs="Open Sans Light"/>
                <w:sz w:val="18"/>
                <w:szCs w:val="18"/>
              </w:rPr>
              <w:t>Sunderland SR43 4JR</w:t>
            </w:r>
          </w:p>
          <w:p w14:paraId="37095990" w14:textId="77777777" w:rsidR="00712A98" w:rsidRPr="008917D2" w:rsidRDefault="00712A98" w:rsidP="00F53EA7">
            <w:pPr>
              <w:rPr>
                <w:rFonts w:ascii="Open Sans Light" w:hAnsi="Open Sans Light" w:cs="Open Sans Light"/>
                <w:sz w:val="18"/>
                <w:szCs w:val="18"/>
              </w:rPr>
            </w:pPr>
            <w:r w:rsidRPr="008917D2">
              <w:rPr>
                <w:rFonts w:ascii="Open Sans Light" w:hAnsi="Open Sans Light" w:cs="Open Sans Light"/>
                <w:sz w:val="18"/>
                <w:szCs w:val="18"/>
              </w:rPr>
              <w:t xml:space="preserve">Email: </w:t>
            </w:r>
            <w:hyperlink r:id="rId15" w:history="1">
              <w:r w:rsidRPr="008917D2">
                <w:rPr>
                  <w:rStyle w:val="Hyperlink"/>
                  <w:rFonts w:ascii="Open Sans Light" w:hAnsi="Open Sans Light" w:cs="Open Sans Light"/>
                  <w:color w:val="0070C0"/>
                  <w:sz w:val="18"/>
                  <w:szCs w:val="18"/>
                  <w:u w:val="none"/>
                </w:rPr>
                <w:t>QFPcomplaints@quilter.com</w:t>
              </w:r>
            </w:hyperlink>
            <w:r w:rsidRPr="008917D2">
              <w:rPr>
                <w:rFonts w:ascii="Open Sans Light" w:hAnsi="Open Sans Light" w:cs="Open Sans Light"/>
                <w:color w:val="0070C0"/>
                <w:sz w:val="18"/>
                <w:szCs w:val="18"/>
              </w:rPr>
              <w:t xml:space="preserve"> </w:t>
            </w:r>
          </w:p>
          <w:p w14:paraId="7CBDC2EC" w14:textId="77777777" w:rsidR="00712A98" w:rsidRPr="008917D2" w:rsidRDefault="00712A98" w:rsidP="00F53EA7">
            <w:pPr>
              <w:rPr>
                <w:rFonts w:ascii="Open Sans Light" w:hAnsi="Open Sans Light" w:cs="Open Sans Light"/>
                <w:sz w:val="18"/>
                <w:szCs w:val="18"/>
              </w:rPr>
            </w:pPr>
            <w:r w:rsidRPr="008917D2">
              <w:rPr>
                <w:rFonts w:ascii="Open Sans Light" w:hAnsi="Open Sans Light" w:cs="Open Sans Light"/>
                <w:sz w:val="18"/>
                <w:szCs w:val="18"/>
              </w:rPr>
              <w:t>Tel: 0191 241 0700</w:t>
            </w:r>
          </w:p>
        </w:tc>
      </w:tr>
      <w:tr w:rsidR="00712A98" w:rsidRPr="008917D2" w14:paraId="299B72A0" w14:textId="77777777" w:rsidTr="00F53EA7">
        <w:tc>
          <w:tcPr>
            <w:tcW w:w="4390" w:type="dxa"/>
            <w:shd w:val="clear" w:color="auto" w:fill="F2F2F2"/>
          </w:tcPr>
          <w:p w14:paraId="722C53E5" w14:textId="77777777" w:rsidR="00712A98" w:rsidRPr="008917D2" w:rsidRDefault="00712A98" w:rsidP="00F53EA7">
            <w:pPr>
              <w:rPr>
                <w:rFonts w:ascii="Open Sans Light" w:hAnsi="Open Sans Light" w:cs="Open Sans Light"/>
                <w:sz w:val="18"/>
                <w:szCs w:val="18"/>
              </w:rPr>
            </w:pPr>
          </w:p>
        </w:tc>
      </w:tr>
    </w:tbl>
    <w:p w14:paraId="4B893679" w14:textId="77777777" w:rsidR="00712A98" w:rsidRPr="008917D2" w:rsidRDefault="00712A98" w:rsidP="00712A98">
      <w:pPr>
        <w:rPr>
          <w:rFonts w:ascii="Open Sans Light" w:hAnsi="Open Sans Light" w:cs="Open Sans Light"/>
          <w:sz w:val="18"/>
          <w:szCs w:val="18"/>
          <w:lang w:eastAsia="en-US"/>
        </w:rPr>
      </w:pPr>
    </w:p>
    <w:p w14:paraId="69FB8B55" w14:textId="77777777" w:rsidR="00712A98" w:rsidRPr="008917D2" w:rsidRDefault="00712A98" w:rsidP="00712A98">
      <w:pPr>
        <w:rPr>
          <w:rFonts w:ascii="Open Sans Light" w:hAnsi="Open Sans Light" w:cs="Open Sans Light"/>
          <w:b/>
          <w:bCs/>
          <w:sz w:val="18"/>
          <w:szCs w:val="18"/>
          <w:lang w:val="en-US" w:eastAsia="en-US"/>
        </w:rPr>
      </w:pPr>
      <w:r w:rsidRPr="008917D2">
        <w:rPr>
          <w:rFonts w:ascii="Open Sans Light" w:hAnsi="Open Sans Light" w:cs="Open Sans Light"/>
          <w:b/>
          <w:bCs/>
          <w:sz w:val="18"/>
          <w:szCs w:val="18"/>
          <w:lang w:val="en-US" w:eastAsia="en-US"/>
        </w:rPr>
        <w:t>The Financial Ombudsman</w:t>
      </w:r>
    </w:p>
    <w:p w14:paraId="721D31BD" w14:textId="77777777" w:rsidR="00712A98" w:rsidRPr="008917D2" w:rsidRDefault="00712A98" w:rsidP="00712A98">
      <w:pPr>
        <w:rPr>
          <w:rFonts w:ascii="Open Sans Light" w:hAnsi="Open Sans Light" w:cs="Open Sans Light"/>
          <w:sz w:val="18"/>
          <w:szCs w:val="18"/>
          <w:lang w:val="en-US" w:eastAsia="en-US"/>
        </w:rPr>
      </w:pPr>
    </w:p>
    <w:p w14:paraId="650A1525" w14:textId="77777777" w:rsidR="00712A98" w:rsidRPr="008917D2" w:rsidRDefault="00712A98" w:rsidP="00712A98">
      <w:pPr>
        <w:rPr>
          <w:rFonts w:ascii="Open Sans Light" w:hAnsi="Open Sans Light" w:cs="Open Sans Light"/>
          <w:sz w:val="18"/>
          <w:szCs w:val="18"/>
          <w:lang w:eastAsia="en-US"/>
        </w:rPr>
      </w:pPr>
      <w:r w:rsidRPr="008917D2">
        <w:rPr>
          <w:rFonts w:ascii="Open Sans Light" w:hAnsi="Open Sans Light" w:cs="Open Sans Light"/>
          <w:sz w:val="18"/>
          <w:szCs w:val="18"/>
          <w:lang w:val="en-US" w:eastAsia="en-US"/>
        </w:rPr>
        <w:t xml:space="preserve">If we cannot settle your complaint, you may be entitled to refer it to the Financial Ombudsman Service using the contact details below. Please be aware that you may not be entitled to refer </w:t>
      </w:r>
      <w:r w:rsidRPr="008917D2">
        <w:rPr>
          <w:rFonts w:ascii="Open Sans Light" w:hAnsi="Open Sans Light" w:cs="Open Sans Light"/>
          <w:sz w:val="18"/>
          <w:szCs w:val="18"/>
        </w:rPr>
        <w:t>your complaint to the Financial Ombudsman Service if your product is not regulated by the FCA (for example, a buy-to-let mortgage).</w:t>
      </w:r>
    </w:p>
    <w:p w14:paraId="4EDA2573" w14:textId="77777777" w:rsidR="00712A98" w:rsidRPr="008917D2" w:rsidRDefault="00712A98" w:rsidP="00712A98">
      <w:pPr>
        <w:rPr>
          <w:rFonts w:ascii="Open Sans Light" w:hAnsi="Open Sans Light" w:cs="Open Sans Light"/>
          <w:sz w:val="18"/>
          <w:szCs w:val="18"/>
          <w:lang w:eastAsia="en-US"/>
        </w:rPr>
      </w:pPr>
    </w:p>
    <w:tbl>
      <w:tblPr>
        <w:tblStyle w:val="TableGrid"/>
        <w:tblW w:w="0" w:type="auto"/>
        <w:tblBorders>
          <w:top w:val="single" w:sz="4" w:space="0" w:color="99A4AC"/>
          <w:left w:val="single" w:sz="4" w:space="0" w:color="99A4AC"/>
          <w:bottom w:val="single" w:sz="4" w:space="0" w:color="99A4AC"/>
          <w:right w:val="single" w:sz="4" w:space="0" w:color="99A4AC"/>
          <w:insideH w:val="single" w:sz="4" w:space="0" w:color="99A4AC"/>
          <w:insideV w:val="single" w:sz="4" w:space="0" w:color="99A4AC"/>
        </w:tblBorders>
        <w:shd w:val="clear" w:color="auto" w:fill="F2F2F2"/>
        <w:tblLook w:val="04A0" w:firstRow="1" w:lastRow="0" w:firstColumn="1" w:lastColumn="0" w:noHBand="0" w:noVBand="1"/>
      </w:tblPr>
      <w:tblGrid>
        <w:gridCol w:w="4390"/>
      </w:tblGrid>
      <w:tr w:rsidR="00712A98" w:rsidRPr="008917D2" w14:paraId="2B3860FC" w14:textId="77777777" w:rsidTr="00F53EA7">
        <w:tc>
          <w:tcPr>
            <w:tcW w:w="4390" w:type="dxa"/>
            <w:shd w:val="clear" w:color="auto" w:fill="F2F2F2"/>
          </w:tcPr>
          <w:p w14:paraId="21DB9408" w14:textId="77777777" w:rsidR="00712A98" w:rsidRPr="008917D2" w:rsidRDefault="00712A98" w:rsidP="00F53EA7">
            <w:pPr>
              <w:rPr>
                <w:rFonts w:ascii="Open Sans Light" w:hAnsi="Open Sans Light" w:cs="Open Sans Light"/>
                <w:sz w:val="18"/>
                <w:szCs w:val="18"/>
                <w:lang w:eastAsia="en-US"/>
              </w:rPr>
            </w:pPr>
            <w:r w:rsidRPr="008917D2">
              <w:rPr>
                <w:rFonts w:ascii="Open Sans Light" w:hAnsi="Open Sans Light" w:cs="Open Sans Light"/>
                <w:sz w:val="18"/>
                <w:szCs w:val="18"/>
                <w:lang w:eastAsia="en-US"/>
              </w:rPr>
              <w:t>Telephone: 0800 023 4567</w:t>
            </w:r>
          </w:p>
          <w:p w14:paraId="7FCAB5EB" w14:textId="77777777" w:rsidR="00712A98" w:rsidRPr="008917D2" w:rsidRDefault="00712A98" w:rsidP="00F53EA7">
            <w:pPr>
              <w:rPr>
                <w:rFonts w:ascii="Open Sans Light" w:hAnsi="Open Sans Light" w:cs="Open Sans Light"/>
                <w:sz w:val="18"/>
                <w:szCs w:val="18"/>
                <w:lang w:eastAsia="en-US"/>
              </w:rPr>
            </w:pPr>
            <w:r w:rsidRPr="008917D2">
              <w:rPr>
                <w:rFonts w:ascii="Open Sans Light" w:hAnsi="Open Sans Light" w:cs="Open Sans Light"/>
                <w:sz w:val="18"/>
                <w:szCs w:val="18"/>
                <w:lang w:eastAsia="en-US"/>
              </w:rPr>
              <w:t>Email: </w:t>
            </w:r>
            <w:hyperlink r:id="rId16" w:history="1">
              <w:r w:rsidRPr="008917D2">
                <w:rPr>
                  <w:rFonts w:ascii="Open Sans Light" w:hAnsi="Open Sans Light" w:cs="Open Sans Light"/>
                  <w:color w:val="0070C0"/>
                  <w:sz w:val="18"/>
                  <w:szCs w:val="18"/>
                  <w:lang w:eastAsia="en-US"/>
                </w:rPr>
                <w:t>complaint.info@financial-ombudsman.org.uk</w:t>
              </w:r>
            </w:hyperlink>
          </w:p>
          <w:p w14:paraId="1EB1EF5C" w14:textId="77777777" w:rsidR="00712A98" w:rsidRPr="008917D2" w:rsidRDefault="00712A98" w:rsidP="00F53EA7">
            <w:pPr>
              <w:rPr>
                <w:rFonts w:ascii="Open Sans Light" w:hAnsi="Open Sans Light" w:cs="Open Sans Light"/>
                <w:sz w:val="18"/>
                <w:szCs w:val="18"/>
              </w:rPr>
            </w:pPr>
            <w:r w:rsidRPr="008917D2">
              <w:rPr>
                <w:rFonts w:ascii="Open Sans Light" w:hAnsi="Open Sans Light" w:cs="Open Sans Light"/>
                <w:sz w:val="18"/>
                <w:szCs w:val="18"/>
              </w:rPr>
              <w:t>Website:</w:t>
            </w:r>
            <w:r w:rsidRPr="008917D2">
              <w:rPr>
                <w:rFonts w:ascii="Open Sans Light" w:hAnsi="Open Sans Light" w:cs="Open Sans Light"/>
                <w:color w:val="0070C0"/>
                <w:sz w:val="18"/>
                <w:szCs w:val="18"/>
              </w:rPr>
              <w:t xml:space="preserve"> </w:t>
            </w:r>
            <w:hyperlink r:id="rId17" w:history="1">
              <w:r w:rsidRPr="008917D2">
                <w:rPr>
                  <w:rFonts w:ascii="Open Sans Light" w:hAnsi="Open Sans Light" w:cs="Open Sans Light"/>
                  <w:color w:val="0070C0"/>
                  <w:sz w:val="18"/>
                  <w:szCs w:val="18"/>
                  <w:lang w:eastAsia="en-US"/>
                </w:rPr>
                <w:t>www.financial-ombudsman.org.uk</w:t>
              </w:r>
            </w:hyperlink>
          </w:p>
        </w:tc>
      </w:tr>
    </w:tbl>
    <w:p w14:paraId="2CED5EBE" w14:textId="77777777" w:rsidR="00712A98" w:rsidRPr="008917D2" w:rsidRDefault="00712A98" w:rsidP="00712A98">
      <w:pPr>
        <w:autoSpaceDE w:val="0"/>
        <w:adjustRightInd w:val="0"/>
        <w:spacing w:line="259" w:lineRule="auto"/>
        <w:ind w:right="-22"/>
        <w:contextualSpacing/>
        <w:textAlignment w:val="auto"/>
        <w:rPr>
          <w:rFonts w:ascii="Open Sans Light" w:eastAsia="Calibri" w:hAnsi="Open Sans Light" w:cs="Open Sans Light"/>
          <w:sz w:val="18"/>
          <w:szCs w:val="18"/>
          <w:lang w:eastAsia="en-US"/>
        </w:rPr>
      </w:pPr>
    </w:p>
    <w:p w14:paraId="29586588" w14:textId="77777777" w:rsidR="00712A98" w:rsidRPr="008917D2" w:rsidRDefault="00712A98" w:rsidP="00712A98">
      <w:pPr>
        <w:pStyle w:val="Heading2"/>
        <w:rPr>
          <w:rFonts w:ascii="Open Sans Light" w:hAnsi="Open Sans Light" w:cs="Open Sans Light"/>
          <w:sz w:val="18"/>
          <w:szCs w:val="18"/>
        </w:rPr>
      </w:pPr>
      <w:r w:rsidRPr="008917D2">
        <w:rPr>
          <w:rFonts w:ascii="Open Sans Light" w:hAnsi="Open Sans Light" w:cs="Open Sans Light"/>
          <w:sz w:val="18"/>
          <w:szCs w:val="18"/>
        </w:rPr>
        <w:t>Financial Services Compensation Scheme (FSCS)</w:t>
      </w:r>
    </w:p>
    <w:p w14:paraId="3F3BE953" w14:textId="77777777" w:rsidR="00712A98" w:rsidRPr="008917D2" w:rsidRDefault="00712A98" w:rsidP="00712A98">
      <w:pPr>
        <w:autoSpaceDE w:val="0"/>
        <w:adjustRightInd w:val="0"/>
        <w:ind w:right="-22"/>
        <w:textAlignment w:val="auto"/>
        <w:rPr>
          <w:rFonts w:ascii="Open Sans Light" w:hAnsi="Open Sans Light" w:cs="Open Sans Light"/>
          <w:sz w:val="18"/>
          <w:szCs w:val="18"/>
          <w:lang w:val="en-US" w:eastAsia="en-US"/>
        </w:rPr>
      </w:pPr>
      <w:r w:rsidRPr="008917D2">
        <w:rPr>
          <w:rFonts w:ascii="Open Sans Light" w:hAnsi="Open Sans Light" w:cs="Open Sans Light"/>
          <w:sz w:val="18"/>
          <w:szCs w:val="18"/>
          <w:lang w:val="en-US" w:eastAsia="en-US"/>
        </w:rPr>
        <w:t>We are covered by the FSCS. In the unlikely event that we cannot meet our obligations, you may be entitled to compensation from the FSCS. This depends on your type of advice/product, and the circumstances of your claim. The FSCS covers eligible claims up to the following limits:</w:t>
      </w:r>
    </w:p>
    <w:p w14:paraId="7872E399" w14:textId="77777777" w:rsidR="00712A98" w:rsidRPr="008917D2" w:rsidRDefault="00712A98" w:rsidP="00712A98">
      <w:pPr>
        <w:autoSpaceDE w:val="0"/>
        <w:adjustRightInd w:val="0"/>
        <w:ind w:right="-22"/>
        <w:textAlignment w:val="auto"/>
        <w:rPr>
          <w:rFonts w:ascii="Open Sans Light" w:hAnsi="Open Sans Light" w:cs="Open Sans Light"/>
          <w:sz w:val="18"/>
          <w:szCs w:val="18"/>
          <w:lang w:val="en-US" w:eastAsia="en-US"/>
        </w:rPr>
      </w:pPr>
    </w:p>
    <w:p w14:paraId="6A926B9A" w14:textId="77777777" w:rsidR="00712A98" w:rsidRPr="008917D2" w:rsidRDefault="00712A98" w:rsidP="00712A98">
      <w:pPr>
        <w:pStyle w:val="ListParagraph"/>
        <w:numPr>
          <w:ilvl w:val="0"/>
          <w:numId w:val="38"/>
        </w:numPr>
        <w:autoSpaceDE w:val="0"/>
        <w:adjustRightInd w:val="0"/>
        <w:ind w:left="720" w:right="-22"/>
        <w:textAlignment w:val="auto"/>
        <w:rPr>
          <w:rFonts w:ascii="Open Sans Light" w:hAnsi="Open Sans Light" w:cs="Open Sans Light"/>
          <w:sz w:val="18"/>
          <w:szCs w:val="18"/>
          <w:lang w:val="en-US" w:eastAsia="en-US"/>
        </w:rPr>
      </w:pPr>
      <w:r w:rsidRPr="008917D2">
        <w:rPr>
          <w:rFonts w:ascii="Open Sans Light" w:hAnsi="Open Sans Light" w:cs="Open Sans Light"/>
          <w:sz w:val="18"/>
          <w:szCs w:val="18"/>
          <w:lang w:val="en-US" w:eastAsia="en-US"/>
        </w:rPr>
        <w:t>Up to £120,000per eligible person, per institution for deposits</w:t>
      </w:r>
    </w:p>
    <w:p w14:paraId="0E36D913" w14:textId="77777777" w:rsidR="00712A98" w:rsidRPr="008917D2" w:rsidRDefault="00712A98" w:rsidP="00712A98">
      <w:pPr>
        <w:pStyle w:val="ListParagraph"/>
        <w:numPr>
          <w:ilvl w:val="0"/>
          <w:numId w:val="38"/>
        </w:numPr>
        <w:autoSpaceDE w:val="0"/>
        <w:adjustRightInd w:val="0"/>
        <w:ind w:left="720" w:right="-22"/>
        <w:textAlignment w:val="auto"/>
        <w:rPr>
          <w:rFonts w:ascii="Open Sans Light" w:hAnsi="Open Sans Light" w:cs="Open Sans Light"/>
          <w:sz w:val="18"/>
          <w:szCs w:val="18"/>
          <w:lang w:val="en-US" w:eastAsia="en-US"/>
        </w:rPr>
      </w:pPr>
      <w:r w:rsidRPr="008917D2">
        <w:rPr>
          <w:rFonts w:ascii="Open Sans Light" w:hAnsi="Open Sans Light" w:cs="Open Sans Light"/>
          <w:sz w:val="18"/>
          <w:szCs w:val="18"/>
          <w:lang w:val="en-US" w:eastAsia="en-US"/>
        </w:rPr>
        <w:t>Up to £85,000 per eligible person, per firm for investments</w:t>
      </w:r>
    </w:p>
    <w:p w14:paraId="6932777B" w14:textId="77777777" w:rsidR="00712A98" w:rsidRPr="008917D2" w:rsidRDefault="00712A98" w:rsidP="00712A98">
      <w:pPr>
        <w:pStyle w:val="ListParagraph"/>
        <w:numPr>
          <w:ilvl w:val="0"/>
          <w:numId w:val="38"/>
        </w:numPr>
        <w:autoSpaceDE w:val="0"/>
        <w:adjustRightInd w:val="0"/>
        <w:ind w:left="720" w:right="-22"/>
        <w:textAlignment w:val="auto"/>
        <w:rPr>
          <w:rFonts w:ascii="Open Sans Light" w:hAnsi="Open Sans Light" w:cs="Open Sans Light"/>
          <w:sz w:val="18"/>
          <w:szCs w:val="18"/>
          <w:lang w:val="en-US" w:eastAsia="en-US"/>
        </w:rPr>
      </w:pPr>
      <w:r w:rsidRPr="008917D2">
        <w:rPr>
          <w:rFonts w:ascii="Open Sans Light" w:hAnsi="Open Sans Light" w:cs="Open Sans Light"/>
        </w:rPr>
        <w:t>100% for pension structured as contract of long-term insurance with no upper limit.</w:t>
      </w:r>
    </w:p>
    <w:p w14:paraId="501E91C2" w14:textId="77777777" w:rsidR="00712A98" w:rsidRPr="008917D2" w:rsidRDefault="00712A98" w:rsidP="00712A98">
      <w:pPr>
        <w:pStyle w:val="ListParagraph"/>
        <w:numPr>
          <w:ilvl w:val="0"/>
          <w:numId w:val="38"/>
        </w:numPr>
        <w:autoSpaceDE w:val="0"/>
        <w:adjustRightInd w:val="0"/>
        <w:ind w:left="720" w:right="-22"/>
        <w:textAlignment w:val="auto"/>
        <w:rPr>
          <w:rFonts w:ascii="Open Sans Light" w:hAnsi="Open Sans Light" w:cs="Open Sans Light"/>
          <w:sz w:val="18"/>
          <w:szCs w:val="18"/>
          <w:lang w:val="en-US" w:eastAsia="en-US"/>
        </w:rPr>
      </w:pPr>
      <w:r w:rsidRPr="008917D2">
        <w:rPr>
          <w:rFonts w:ascii="Open Sans Light" w:hAnsi="Open Sans Light" w:cs="Open Sans Light"/>
          <w:sz w:val="18"/>
          <w:szCs w:val="18"/>
          <w:lang w:val="en-US" w:eastAsia="en-US"/>
        </w:rPr>
        <w:t>Up to £85,000 per eligible person, per firm for mortgages</w:t>
      </w:r>
    </w:p>
    <w:p w14:paraId="3FCAA4C8" w14:textId="77777777" w:rsidR="00712A98" w:rsidRPr="008917D2" w:rsidRDefault="00712A98" w:rsidP="00712A98">
      <w:pPr>
        <w:pStyle w:val="ListParagraph"/>
        <w:numPr>
          <w:ilvl w:val="0"/>
          <w:numId w:val="38"/>
        </w:numPr>
        <w:autoSpaceDE w:val="0"/>
        <w:adjustRightInd w:val="0"/>
        <w:ind w:left="720" w:right="-22"/>
        <w:textAlignment w:val="auto"/>
        <w:rPr>
          <w:rFonts w:ascii="Open Sans Light" w:hAnsi="Open Sans Light" w:cs="Open Sans Light"/>
          <w:sz w:val="18"/>
          <w:szCs w:val="18"/>
          <w:lang w:val="en-US" w:eastAsia="en-US"/>
        </w:rPr>
      </w:pPr>
      <w:r w:rsidRPr="008917D2">
        <w:rPr>
          <w:rFonts w:ascii="Open Sans Light" w:hAnsi="Open Sans Light" w:cs="Open Sans Light"/>
          <w:sz w:val="18"/>
          <w:szCs w:val="18"/>
          <w:lang w:val="en-US" w:eastAsia="en-US"/>
        </w:rPr>
        <w:t>100% protection for long term insurance; 90% protection for all other kinds of insurance, including general insurance</w:t>
      </w:r>
    </w:p>
    <w:p w14:paraId="5C20564F" w14:textId="77777777" w:rsidR="00712A98" w:rsidRPr="008917D2" w:rsidRDefault="00712A98" w:rsidP="00712A98">
      <w:pPr>
        <w:pStyle w:val="ListParagraph"/>
        <w:autoSpaceDE w:val="0"/>
        <w:adjustRightInd w:val="0"/>
        <w:ind w:right="-22"/>
        <w:textAlignment w:val="auto"/>
        <w:rPr>
          <w:rFonts w:ascii="Open Sans Light" w:hAnsi="Open Sans Light" w:cs="Open Sans Light"/>
          <w:sz w:val="18"/>
          <w:szCs w:val="18"/>
          <w:lang w:val="en-US" w:eastAsia="en-US"/>
        </w:rPr>
      </w:pPr>
    </w:p>
    <w:p w14:paraId="5F9C03BE" w14:textId="77777777" w:rsidR="00712A98" w:rsidRPr="008917D2" w:rsidRDefault="00712A98" w:rsidP="00712A98">
      <w:pPr>
        <w:rPr>
          <w:rFonts w:ascii="Open Sans Light" w:hAnsi="Open Sans Light" w:cs="Open Sans Light"/>
          <w:sz w:val="18"/>
          <w:szCs w:val="18"/>
          <w:lang w:val="en-US" w:eastAsia="en-US"/>
        </w:rPr>
      </w:pPr>
    </w:p>
    <w:p w14:paraId="7F487134" w14:textId="77777777" w:rsidR="00712A98" w:rsidRPr="008917D2" w:rsidRDefault="00712A98" w:rsidP="00712A98">
      <w:pPr>
        <w:rPr>
          <w:rFonts w:ascii="Open Sans Light" w:hAnsi="Open Sans Light" w:cs="Open Sans Light"/>
          <w:sz w:val="18"/>
          <w:szCs w:val="18"/>
          <w:lang w:val="en-US" w:eastAsia="en-US"/>
        </w:rPr>
      </w:pPr>
      <w:r w:rsidRPr="008917D2">
        <w:rPr>
          <w:rFonts w:ascii="Open Sans Light" w:hAnsi="Open Sans Light" w:cs="Open Sans Light"/>
          <w:sz w:val="18"/>
          <w:szCs w:val="18"/>
          <w:lang w:val="en-US" w:eastAsia="en-US"/>
        </w:rPr>
        <w:t xml:space="preserve">Further information about compensation scheme arrangements including the conditions governing compensation and how to obtain compensation is available from the FSCS at </w:t>
      </w:r>
      <w:r w:rsidRPr="008917D2">
        <w:rPr>
          <w:rFonts w:ascii="Open Sans Light" w:hAnsi="Open Sans Light" w:cs="Open Sans Light"/>
          <w:color w:val="0070C0"/>
          <w:sz w:val="18"/>
          <w:szCs w:val="18"/>
          <w:lang w:val="en-US" w:eastAsia="en-US"/>
        </w:rPr>
        <w:t>www.fscs.org.uk.</w:t>
      </w:r>
    </w:p>
    <w:p w14:paraId="192BC849" w14:textId="77777777" w:rsidR="00712A98" w:rsidRPr="008917D2" w:rsidRDefault="00712A98" w:rsidP="00712A98">
      <w:pPr>
        <w:rPr>
          <w:rFonts w:ascii="Open Sans Light" w:hAnsi="Open Sans Light" w:cs="Open Sans Light"/>
          <w:sz w:val="18"/>
          <w:szCs w:val="18"/>
        </w:rPr>
      </w:pPr>
    </w:p>
    <w:p w14:paraId="7238CFC0" w14:textId="77777777" w:rsidR="00541664" w:rsidRPr="008917D2" w:rsidRDefault="00541664" w:rsidP="00541664">
      <w:pPr>
        <w:rPr>
          <w:rFonts w:ascii="Open Sans Light" w:hAnsi="Open Sans Light" w:cs="Open Sans Light"/>
          <w:b/>
          <w:bCs/>
          <w:sz w:val="24"/>
          <w:szCs w:val="24"/>
        </w:rPr>
      </w:pPr>
    </w:p>
    <w:p w14:paraId="0C98FB58" w14:textId="50F95A3C" w:rsidR="00541664" w:rsidRPr="008917D2" w:rsidRDefault="00541664" w:rsidP="00712A98">
      <w:pPr>
        <w:rPr>
          <w:rFonts w:ascii="Open Sans Light" w:hAnsi="Open Sans Light" w:cs="Open Sans Light"/>
          <w:sz w:val="18"/>
          <w:szCs w:val="18"/>
          <w:lang w:val="en-US" w:eastAsia="en-US"/>
        </w:rPr>
      </w:pPr>
      <w:r w:rsidRPr="008917D2">
        <w:rPr>
          <w:noProof/>
          <w:sz w:val="28"/>
          <w:szCs w:val="28"/>
        </w:rPr>
        <mc:AlternateContent>
          <mc:Choice Requires="wps">
            <w:drawing>
              <wp:anchor distT="0" distB="0" distL="114300" distR="114300" simplePos="0" relativeHeight="251680768" behindDoc="0" locked="0" layoutInCell="1" allowOverlap="1" wp14:anchorId="1DC8AAFB" wp14:editId="36542924">
                <wp:simplePos x="0" y="0"/>
                <wp:positionH relativeFrom="margin">
                  <wp:posOffset>0</wp:posOffset>
                </wp:positionH>
                <wp:positionV relativeFrom="paragraph">
                  <wp:posOffset>19050</wp:posOffset>
                </wp:positionV>
                <wp:extent cx="6156000" cy="0"/>
                <wp:effectExtent l="0" t="19050" r="16510" b="19050"/>
                <wp:wrapNone/>
                <wp:docPr id="1338919052" name="Straight Connector 1338919052"/>
                <wp:cNvGraphicFramePr/>
                <a:graphic xmlns:a="http://schemas.openxmlformats.org/drawingml/2006/main">
                  <a:graphicData uri="http://schemas.microsoft.com/office/word/2010/wordprocessingShape">
                    <wps:wsp>
                      <wps:cNvCnPr/>
                      <wps:spPr>
                        <a:xfrm>
                          <a:off x="0" y="0"/>
                          <a:ext cx="6156000" cy="0"/>
                        </a:xfrm>
                        <a:prstGeom prst="line">
                          <a:avLst/>
                        </a:prstGeom>
                        <a:ln w="38100">
                          <a:solidFill>
                            <a:schemeClr val="tx2"/>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sdtfl="http://schemas.microsoft.com/office/word/2024/wordml/sdtformatlock" xmlns:w16du="http://schemas.microsoft.com/office/word/2023/wordml/word16du">
            <w:pict>
              <v:line w14:anchorId="3B827F6D" id="Straight Connector 1338919052" o:spid="_x0000_s1026" style="position:absolute;z-index:251680768;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 from="0,1.5pt" to="484.7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cXjquwEAAN4DAAAOAAAAZHJzL2Uyb0RvYy54bWysU02P2yAQvVfqf0DcG9upGq2sOHvY1fZS&#10;tat+/AAWDzESMAho7Pz7DthxttuqUqteMAPz3rx5jPe3kzXsBCFqdB1vNjVn4CT22h07/u3rw5sb&#10;zmISrhcGHXT8DJHfHl6/2o++hS0OaHoIjEhcbEff8SEl31ZVlANYETfowdGlwmBFojAcqz6Ikdit&#10;qbZ1vatGDL0PKCFGOr2fL/mh8CsFMn1SKkJipuOkLZU1lPUpr9VhL9pjEH7QcpEh/kGFFdpR0ZXq&#10;XiTBvgf9C5XVMmBElTYSbYVKaQmlB+qmqV9082UQHkovZE70q03x/9HKj6c79xjIhtHHNvrHkLuY&#10;VLD5S/rYVMw6r2bBlJikw13zblfX5Km83FVXoA8xvQe0LG86brTLfYhWnD7ERMUo9ZKSj41jY8ff&#10;3jTEl+OIRvcP2pgS5FmAOxPYSdArpmmbX40YnmVRZBwdXpsou3Q2MPN/BsV0T7KbucDPnEJKcKlZ&#10;eI2j7AxTpGAFLsr+BFzyMxTK7P0NeEWUyujSCrbaYfid7DRdJKs5/+LA3He24An7c3neYg0NUXFu&#10;Gfg8pc/jAr/+locfAAAA//8DAFBLAwQUAAYACAAAACEA8pG/itkAAAAEAQAADwAAAGRycy9kb3du&#10;cmV2LnhtbEyPzU7DMBCE70i8g7VI3KjDj6o2xKkqJDgAFwqHHjfxNgnY68h22/TtWbjAaTSa1cy3&#10;1WryTh0opiGwgetZAYq4DXbgzsDH++PVAlTKyBZdYDJwogSr+vyswtKGI7/RYZM7JSWcSjTQ5zyW&#10;Wqe2J49pFkZiyXYhesxiY6dtxKOUe6dvimKuPQ4sCz2O9NBT+7XZewO7l7VdPD1/xqbZvp4m2qbR&#10;5WTM5cW0vgeVacp/x/CDL+hQC1MT9myTcgbkkWzgVkTC5Xx5B6r59bqu9H/4+hsAAP//AwBQSwEC&#10;LQAUAAYACAAAACEAtoM4kv4AAADhAQAAEwAAAAAAAAAAAAAAAAAAAAAAW0NvbnRlbnRfVHlwZXNd&#10;LnhtbFBLAQItABQABgAIAAAAIQA4/SH/1gAAAJQBAAALAAAAAAAAAAAAAAAAAC8BAABfcmVscy8u&#10;cmVsc1BLAQItABQABgAIAAAAIQAfcXjquwEAAN4DAAAOAAAAAAAAAAAAAAAAAC4CAABkcnMvZTJv&#10;RG9jLnhtbFBLAQItABQABgAIAAAAIQDykb+K2QAAAAQBAAAPAAAAAAAAAAAAAAAAABUEAABkcnMv&#10;ZG93bnJldi54bWxQSwUGAAAAAAQABADzAAAAGwUAAAAA&#10;" strokecolor="#5b6770 [3215]" strokeweight="3pt">
                <w10:wrap anchorx="margin"/>
              </v:line>
            </w:pict>
          </mc:Fallback>
        </mc:AlternateContent>
      </w:r>
    </w:p>
    <w:p w14:paraId="63EF0DF2" w14:textId="77777777" w:rsidR="00541664" w:rsidRPr="008917D2" w:rsidRDefault="00541664" w:rsidP="00541664">
      <w:pPr>
        <w:rPr>
          <w:rFonts w:ascii="Open Sans Light" w:hAnsi="Open Sans Light" w:cs="Open Sans Light"/>
          <w:sz w:val="18"/>
          <w:szCs w:val="18"/>
        </w:rPr>
      </w:pPr>
    </w:p>
    <w:p w14:paraId="64F6F8D8" w14:textId="77777777" w:rsidR="00541664" w:rsidRPr="008917D2" w:rsidRDefault="00541664" w:rsidP="00541664">
      <w:pPr>
        <w:pStyle w:val="Heading2"/>
        <w:rPr>
          <w:rFonts w:ascii="Open Sans Light" w:hAnsi="Open Sans Light" w:cs="Open Sans Light"/>
          <w:bCs/>
          <w:sz w:val="18"/>
          <w:szCs w:val="18"/>
        </w:rPr>
      </w:pPr>
      <w:r w:rsidRPr="008917D2">
        <w:rPr>
          <w:rFonts w:ascii="Open Sans Light" w:hAnsi="Open Sans Light" w:cs="Open Sans Light"/>
          <w:bCs/>
          <w:sz w:val="18"/>
          <w:szCs w:val="18"/>
        </w:rPr>
        <w:t xml:space="preserve">Data </w:t>
      </w:r>
      <w:r w:rsidRPr="008917D2">
        <w:rPr>
          <w:rFonts w:ascii="Open Sans Light" w:hAnsi="Open Sans Light" w:cs="Open Sans Light"/>
          <w:sz w:val="18"/>
          <w:szCs w:val="18"/>
        </w:rPr>
        <w:t>protection and your rights</w:t>
      </w:r>
      <w:r w:rsidRPr="008917D2">
        <w:rPr>
          <w:rFonts w:ascii="Open Sans Light" w:hAnsi="Open Sans Light" w:cs="Open Sans Light"/>
          <w:bCs/>
          <w:sz w:val="18"/>
          <w:szCs w:val="18"/>
        </w:rPr>
        <w:t xml:space="preserve"> </w:t>
      </w:r>
    </w:p>
    <w:p w14:paraId="4A981FCD" w14:textId="77777777" w:rsidR="00A52134" w:rsidRPr="008917D2" w:rsidRDefault="00A52134" w:rsidP="00A52134">
      <w:pPr>
        <w:rPr>
          <w:rFonts w:ascii="Open Sans Light" w:hAnsi="Open Sans Light" w:cs="Open Sans Light"/>
          <w:sz w:val="18"/>
          <w:szCs w:val="18"/>
        </w:rPr>
      </w:pPr>
      <w:r w:rsidRPr="008917D2">
        <w:rPr>
          <w:rFonts w:ascii="Open Sans Light" w:hAnsi="Open Sans Light" w:cs="Open Sans Light"/>
          <w:sz w:val="18"/>
          <w:szCs w:val="18"/>
        </w:rPr>
        <w:t>The personal information you provide will assist your financial adviser in offering you suitable advice. The personal data you provide will be used and stored in accordance with the Data Protection Act 2018 and the UK General Data Protection Regulation (UK GDPR) under UK law.</w:t>
      </w:r>
    </w:p>
    <w:p w14:paraId="4908CDD2" w14:textId="77777777" w:rsidR="00A52134" w:rsidRPr="008917D2" w:rsidRDefault="00A52134" w:rsidP="00A52134">
      <w:pPr>
        <w:rPr>
          <w:rFonts w:ascii="Open Sans Light" w:hAnsi="Open Sans Light" w:cs="Open Sans Light"/>
          <w:sz w:val="18"/>
          <w:szCs w:val="18"/>
        </w:rPr>
      </w:pPr>
      <w:r w:rsidRPr="008917D2">
        <w:rPr>
          <w:rFonts w:ascii="Open Sans Light" w:hAnsi="Open Sans Light" w:cs="Open Sans Light"/>
          <w:sz w:val="18"/>
          <w:szCs w:val="18"/>
        </w:rPr>
        <w:t xml:space="preserve"> </w:t>
      </w:r>
    </w:p>
    <w:p w14:paraId="71CCBCAA" w14:textId="07A81D93" w:rsidR="00A52134" w:rsidRPr="008917D2" w:rsidRDefault="00A52134" w:rsidP="00A52134">
      <w:pPr>
        <w:rPr>
          <w:rFonts w:ascii="Open Sans Light" w:hAnsi="Open Sans Light" w:cs="Open Sans Light"/>
          <w:sz w:val="18"/>
          <w:szCs w:val="18"/>
        </w:rPr>
      </w:pPr>
      <w:r w:rsidRPr="008917D2">
        <w:rPr>
          <w:rFonts w:ascii="Open Sans Light" w:hAnsi="Open Sans Light" w:cs="Open Sans Light"/>
          <w:sz w:val="18"/>
          <w:szCs w:val="18"/>
        </w:rPr>
        <w:t xml:space="preserve">Quilter Group </w:t>
      </w:r>
      <w:r w:rsidR="00BC0D1A" w:rsidRPr="008917D2">
        <w:rPr>
          <w:rFonts w:ascii="Open Sans Light" w:hAnsi="Open Sans Light" w:cs="Open Sans Light"/>
          <w:sz w:val="18"/>
          <w:szCs w:val="18"/>
        </w:rPr>
        <w:t xml:space="preserve">may </w:t>
      </w:r>
      <w:r w:rsidRPr="008917D2">
        <w:rPr>
          <w:rFonts w:ascii="Open Sans Light" w:hAnsi="Open Sans Light" w:cs="Open Sans Light"/>
          <w:sz w:val="18"/>
          <w:szCs w:val="18"/>
        </w:rPr>
        <w:t>process ‘special category data’ on the lawful basis of ‘substantial public interest’</w:t>
      </w:r>
      <w:r w:rsidR="00BC0D1A" w:rsidRPr="008917D2">
        <w:rPr>
          <w:rFonts w:ascii="Open Sans Light" w:hAnsi="Open Sans Light" w:cs="Open Sans Light"/>
          <w:sz w:val="18"/>
          <w:szCs w:val="18"/>
        </w:rPr>
        <w:t xml:space="preserve"> or on the lawful basis of ‘Explicit Consent’</w:t>
      </w:r>
      <w:r w:rsidRPr="008917D2">
        <w:rPr>
          <w:rFonts w:ascii="Open Sans Light" w:hAnsi="Open Sans Light" w:cs="Open Sans Light"/>
          <w:sz w:val="18"/>
          <w:szCs w:val="18"/>
        </w:rPr>
        <w:t>.</w:t>
      </w:r>
    </w:p>
    <w:p w14:paraId="566EBB9E" w14:textId="77777777" w:rsidR="00A52134" w:rsidRPr="008917D2" w:rsidRDefault="00A52134" w:rsidP="00A52134">
      <w:pPr>
        <w:rPr>
          <w:rFonts w:ascii="Open Sans Light" w:hAnsi="Open Sans Light" w:cs="Open Sans Light"/>
          <w:sz w:val="18"/>
          <w:szCs w:val="18"/>
        </w:rPr>
      </w:pPr>
      <w:r w:rsidRPr="008917D2">
        <w:rPr>
          <w:rFonts w:ascii="Open Sans Light" w:hAnsi="Open Sans Light" w:cs="Open Sans Light"/>
          <w:sz w:val="18"/>
          <w:szCs w:val="18"/>
        </w:rPr>
        <w:lastRenderedPageBreak/>
        <w:t xml:space="preserve"> </w:t>
      </w:r>
    </w:p>
    <w:p w14:paraId="712091F5" w14:textId="2B45D66C" w:rsidR="00A52134" w:rsidRPr="008917D2" w:rsidRDefault="00A52134" w:rsidP="00A52134">
      <w:pPr>
        <w:rPr>
          <w:rFonts w:ascii="Open Sans Light" w:hAnsi="Open Sans Light" w:cs="Open Sans Light"/>
          <w:sz w:val="18"/>
          <w:szCs w:val="18"/>
        </w:rPr>
      </w:pPr>
      <w:r w:rsidRPr="008917D2">
        <w:rPr>
          <w:rFonts w:ascii="Open Sans Light" w:hAnsi="Open Sans Light" w:cs="Open Sans Light"/>
          <w:sz w:val="18"/>
          <w:szCs w:val="18"/>
        </w:rPr>
        <w:t>For further information on how Quilter uses your personal data and your rights, please see our</w:t>
      </w:r>
      <w:hyperlink r:id="rId18" w:history="1">
        <w:r w:rsidR="003570C7" w:rsidRPr="008917D2">
          <w:rPr>
            <w:rStyle w:val="Hyperlink"/>
            <w:rFonts w:ascii="Open Sans Light" w:hAnsi="Open Sans Light" w:cs="Open Sans Light"/>
            <w:sz w:val="18"/>
            <w:szCs w:val="18"/>
          </w:rPr>
          <w:t xml:space="preserve"> Privacy Notice</w:t>
        </w:r>
      </w:hyperlink>
      <w:r w:rsidRPr="008917D2">
        <w:rPr>
          <w:rFonts w:ascii="Open Sans Light" w:hAnsi="Open Sans Light" w:cs="Open Sans Light"/>
          <w:sz w:val="18"/>
          <w:szCs w:val="18"/>
        </w:rPr>
        <w:t xml:space="preserve"> A printable version can be provided on request.</w:t>
      </w:r>
    </w:p>
    <w:p w14:paraId="1291DE71" w14:textId="77777777" w:rsidR="00C42B14" w:rsidRPr="008917D2" w:rsidRDefault="00C42B14" w:rsidP="00A52134">
      <w:pPr>
        <w:rPr>
          <w:rFonts w:ascii="Open Sans Light" w:hAnsi="Open Sans Light" w:cs="Open Sans Light"/>
          <w:sz w:val="18"/>
          <w:szCs w:val="18"/>
        </w:rPr>
      </w:pPr>
    </w:p>
    <w:p w14:paraId="3DFEA807" w14:textId="16DF48D5" w:rsidR="00A52134" w:rsidRPr="008917D2" w:rsidRDefault="00A52134" w:rsidP="00A52134">
      <w:pPr>
        <w:rPr>
          <w:rFonts w:ascii="Open Sans Light" w:hAnsi="Open Sans Light" w:cs="Open Sans Light"/>
          <w:sz w:val="18"/>
          <w:szCs w:val="18"/>
        </w:rPr>
      </w:pPr>
      <w:r w:rsidRPr="008917D2">
        <w:rPr>
          <w:rFonts w:ascii="Open Sans Light" w:hAnsi="Open Sans Light" w:cs="Open Sans Light"/>
          <w:sz w:val="18"/>
          <w:szCs w:val="18"/>
        </w:rPr>
        <w:t xml:space="preserve">If you have any enquiries relating to the personal data that Quilter may hold about you, how your personal data is processed, or how to exercise your rights you can contact our Data Team, at </w:t>
      </w:r>
      <w:hyperlink r:id="rId19" w:history="1">
        <w:r w:rsidRPr="008917D2">
          <w:rPr>
            <w:rStyle w:val="Hyperlink"/>
            <w:rFonts w:ascii="Open Sans Light" w:hAnsi="Open Sans Light" w:cs="Open Sans Light"/>
            <w:sz w:val="18"/>
            <w:szCs w:val="18"/>
          </w:rPr>
          <w:t>QFPdataguardian@quilter.com</w:t>
        </w:r>
      </w:hyperlink>
      <w:r w:rsidRPr="008917D2">
        <w:rPr>
          <w:rFonts w:ascii="Open Sans Light" w:hAnsi="Open Sans Light" w:cs="Open Sans Light"/>
          <w:sz w:val="18"/>
          <w:szCs w:val="18"/>
        </w:rPr>
        <w:t xml:space="preserve">. </w:t>
      </w:r>
    </w:p>
    <w:p w14:paraId="6D80EAEF" w14:textId="77777777" w:rsidR="00A52134" w:rsidRPr="008917D2" w:rsidRDefault="00A52134" w:rsidP="00A52134">
      <w:pPr>
        <w:rPr>
          <w:rFonts w:ascii="Open Sans Light" w:hAnsi="Open Sans Light" w:cs="Open Sans Light"/>
          <w:sz w:val="18"/>
          <w:szCs w:val="18"/>
        </w:rPr>
      </w:pPr>
      <w:r w:rsidRPr="008917D2">
        <w:rPr>
          <w:rFonts w:ascii="Open Sans Light" w:hAnsi="Open Sans Light" w:cs="Open Sans Light"/>
          <w:sz w:val="18"/>
          <w:szCs w:val="18"/>
        </w:rPr>
        <w:t xml:space="preserve"> </w:t>
      </w:r>
    </w:p>
    <w:p w14:paraId="649196D2" w14:textId="1A0D7B1B" w:rsidR="0000491E" w:rsidRPr="008917D2" w:rsidRDefault="00A52134" w:rsidP="00A52134">
      <w:pPr>
        <w:rPr>
          <w:rFonts w:ascii="Open Sans Light" w:hAnsi="Open Sans Light" w:cs="Open Sans Light"/>
          <w:sz w:val="18"/>
          <w:szCs w:val="18"/>
        </w:rPr>
      </w:pPr>
      <w:r w:rsidRPr="008917D2">
        <w:rPr>
          <w:rFonts w:ascii="Open Sans Light" w:hAnsi="Open Sans Light" w:cs="Open Sans Light"/>
          <w:sz w:val="18"/>
          <w:szCs w:val="18"/>
        </w:rPr>
        <w:t xml:space="preserve">From time to time, </w:t>
      </w:r>
      <w:r w:rsidR="00BC0D1A" w:rsidRPr="008917D2">
        <w:rPr>
          <w:rFonts w:ascii="Open Sans Light" w:hAnsi="Open Sans Light" w:cs="Open Sans Light"/>
          <w:sz w:val="18"/>
          <w:szCs w:val="18"/>
        </w:rPr>
        <w:t>both your adviser and Quilter may send you information that we feel may be relevant to you based on your current products and services. These messages are optional and you will be able to unsubscribe by clicking on the relevant link in each message.</w:t>
      </w:r>
    </w:p>
    <w:p w14:paraId="37996A96" w14:textId="77777777" w:rsidR="006B0B91" w:rsidRPr="008917D2" w:rsidRDefault="006B0B91" w:rsidP="00A52134">
      <w:pPr>
        <w:rPr>
          <w:rFonts w:ascii="Open Sans Light" w:hAnsi="Open Sans Light" w:cs="Open Sans Light"/>
          <w:sz w:val="18"/>
          <w:szCs w:val="18"/>
        </w:rPr>
      </w:pPr>
    </w:p>
    <w:p w14:paraId="6101B7F4" w14:textId="58C2187C" w:rsidR="00D2291C" w:rsidRPr="008917D2" w:rsidRDefault="00D2291C" w:rsidP="007E306C">
      <w:pPr>
        <w:rPr>
          <w:rFonts w:ascii="Open Sans Light" w:hAnsi="Open Sans Light" w:cs="Open Sans Light"/>
          <w:sz w:val="18"/>
          <w:szCs w:val="18"/>
        </w:rPr>
      </w:pPr>
      <w:r w:rsidRPr="008917D2">
        <w:rPr>
          <w:rFonts w:ascii="Open Sans Light" w:hAnsi="Open Sans Light" w:cs="Open Sans Light"/>
          <w:b/>
          <w:bCs/>
          <w:noProof/>
          <w:sz w:val="28"/>
          <w:szCs w:val="28"/>
        </w:rPr>
        <mc:AlternateContent>
          <mc:Choice Requires="wps">
            <w:drawing>
              <wp:anchor distT="0" distB="0" distL="114300" distR="114300" simplePos="0" relativeHeight="251638784" behindDoc="0" locked="0" layoutInCell="1" allowOverlap="1" wp14:anchorId="53441B31" wp14:editId="76D3FD44">
                <wp:simplePos x="0" y="0"/>
                <wp:positionH relativeFrom="margin">
                  <wp:posOffset>0</wp:posOffset>
                </wp:positionH>
                <wp:positionV relativeFrom="paragraph">
                  <wp:posOffset>18415</wp:posOffset>
                </wp:positionV>
                <wp:extent cx="6156000" cy="0"/>
                <wp:effectExtent l="0" t="19050" r="16510" b="19050"/>
                <wp:wrapNone/>
                <wp:docPr id="1365524308" name="Straight Connector 1365524308"/>
                <wp:cNvGraphicFramePr/>
                <a:graphic xmlns:a="http://schemas.openxmlformats.org/drawingml/2006/main">
                  <a:graphicData uri="http://schemas.microsoft.com/office/word/2010/wordprocessingShape">
                    <wps:wsp>
                      <wps:cNvCnPr/>
                      <wps:spPr>
                        <a:xfrm>
                          <a:off x="0" y="0"/>
                          <a:ext cx="6156000" cy="0"/>
                        </a:xfrm>
                        <a:prstGeom prst="line">
                          <a:avLst/>
                        </a:prstGeom>
                        <a:ln w="38100">
                          <a:solidFill>
                            <a:schemeClr val="tx2"/>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sdtfl="http://schemas.microsoft.com/office/word/2024/wordml/sdtformatlock" xmlns:w16du="http://schemas.microsoft.com/office/word/2023/wordml/word16du">
            <w:pict>
              <v:line w14:anchorId="118DC00F" id="Straight Connector 1365524308" o:spid="_x0000_s1026" style="position:absolute;z-index:25163878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 from="0,1.45pt" to="484.7pt,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cXjquwEAAN4DAAAOAAAAZHJzL2Uyb0RvYy54bWysU02P2yAQvVfqf0DcG9upGq2sOHvY1fZS&#10;tat+/AAWDzESMAho7Pz7DthxttuqUqteMAPz3rx5jPe3kzXsBCFqdB1vNjVn4CT22h07/u3rw5sb&#10;zmISrhcGHXT8DJHfHl6/2o++hS0OaHoIjEhcbEff8SEl31ZVlANYETfowdGlwmBFojAcqz6Ikdit&#10;qbZ1vatGDL0PKCFGOr2fL/mh8CsFMn1SKkJipuOkLZU1lPUpr9VhL9pjEH7QcpEh/kGFFdpR0ZXq&#10;XiTBvgf9C5XVMmBElTYSbYVKaQmlB+qmqV9082UQHkovZE70q03x/9HKj6c79xjIhtHHNvrHkLuY&#10;VLD5S/rYVMw6r2bBlJikw13zblfX5Km83FVXoA8xvQe0LG86brTLfYhWnD7ERMUo9ZKSj41jY8ff&#10;3jTEl+OIRvcP2pgS5FmAOxPYSdArpmmbX40YnmVRZBwdXpsou3Q2MPN/BsV0T7KbucDPnEJKcKlZ&#10;eI2j7AxTpGAFLsr+BFzyMxTK7P0NeEWUyujSCrbaYfid7DRdJKs5/+LA3He24An7c3neYg0NUXFu&#10;Gfg8pc/jAr/+locfAAAA//8DAFBLAwQUAAYACAAAACEAMVUwodkAAAAEAQAADwAAAGRycy9kb3du&#10;cmV2LnhtbEyPMW/CMBSE90r9D9ZD6lYcUIVIGgehSu3QspR2YHTiR5LWfo5sA+Hf88pCx9Od7r4r&#10;V6Oz4ogh9p4UzKYZCKTGm55aBd9fr49LEDFpMtp6QgVnjLCq7u9KXRh/ok88blMruIRioRV0KQ2F&#10;lLHp0Ok49QMSe3sfnE4sQytN0Ccud1bOs2whne6JFzo94EuHze/24BTsP9Zm+fb+E+p6tzmPuIuD&#10;TVGph8m4fgaRcEy3MPzhMzpUzFT7A5korAI+khTMcxBs5ov8CUR91bIq5X/46gIAAP//AwBQSwEC&#10;LQAUAAYACAAAACEAtoM4kv4AAADhAQAAEwAAAAAAAAAAAAAAAAAAAAAAW0NvbnRlbnRfVHlwZXNd&#10;LnhtbFBLAQItABQABgAIAAAAIQA4/SH/1gAAAJQBAAALAAAAAAAAAAAAAAAAAC8BAABfcmVscy8u&#10;cmVsc1BLAQItABQABgAIAAAAIQAfcXjquwEAAN4DAAAOAAAAAAAAAAAAAAAAAC4CAABkcnMvZTJv&#10;RG9jLnhtbFBLAQItABQABgAIAAAAIQAxVTCh2QAAAAQBAAAPAAAAAAAAAAAAAAAAABUEAABkcnMv&#10;ZG93bnJldi54bWxQSwUGAAAAAAQABADzAAAAGwUAAAAA&#10;" strokecolor="#5b6770 [3215]" strokeweight="3pt">
                <w10:wrap anchorx="margin"/>
              </v:line>
            </w:pict>
          </mc:Fallback>
        </mc:AlternateContent>
      </w:r>
    </w:p>
    <w:p w14:paraId="74CB54E3" w14:textId="77777777" w:rsidR="00712A98" w:rsidRPr="008917D2" w:rsidRDefault="00712A98" w:rsidP="00712A98">
      <w:pPr>
        <w:rPr>
          <w:rFonts w:ascii="Open Sans Light" w:hAnsi="Open Sans Light" w:cs="Open Sans Light"/>
          <w:b/>
          <w:bCs/>
          <w:sz w:val="28"/>
          <w:szCs w:val="28"/>
        </w:rPr>
      </w:pPr>
      <w:r w:rsidRPr="008917D2">
        <w:rPr>
          <w:rFonts w:ascii="Open Sans Light" w:hAnsi="Open Sans Light" w:cs="Open Sans Light"/>
          <w:b/>
          <w:bCs/>
          <w:sz w:val="28"/>
          <w:szCs w:val="28"/>
        </w:rPr>
        <w:t>Cancellations and refunds</w:t>
      </w:r>
    </w:p>
    <w:p w14:paraId="378476C3" w14:textId="77777777" w:rsidR="00712A98" w:rsidRPr="008917D2" w:rsidRDefault="00712A98" w:rsidP="00712A98">
      <w:pPr>
        <w:rPr>
          <w:rFonts w:ascii="Open Sans Light" w:hAnsi="Open Sans Light" w:cs="Open Sans Light"/>
          <w:sz w:val="18"/>
          <w:szCs w:val="18"/>
        </w:rPr>
      </w:pPr>
    </w:p>
    <w:p w14:paraId="6FCCD8B3" w14:textId="77777777" w:rsidR="00712A98" w:rsidRPr="008917D2" w:rsidRDefault="00712A98" w:rsidP="00712A98">
      <w:pPr>
        <w:rPr>
          <w:rFonts w:ascii="Open Sans Light" w:eastAsia="Calibri" w:hAnsi="Open Sans Light" w:cs="Open Sans Light"/>
          <w:sz w:val="18"/>
          <w:szCs w:val="18"/>
          <w:lang w:eastAsia="en-US"/>
        </w:rPr>
      </w:pPr>
      <w:r w:rsidRPr="008917D2">
        <w:rPr>
          <w:rFonts w:ascii="Open Sans Light" w:eastAsia="Calibri" w:hAnsi="Open Sans Light" w:cs="Open Sans Light"/>
          <w:sz w:val="18"/>
          <w:szCs w:val="18"/>
          <w:lang w:eastAsia="en-US"/>
        </w:rPr>
        <w:t>You can cancel these Terms at any time without penalty. This will not affect any outstanding transactions being carried out on your behalf and you may still have to pay a fee to us, as outlined below. To cancel these Terms, you should notify us using the contact details shown on the front of this document.</w:t>
      </w:r>
    </w:p>
    <w:p w14:paraId="20A23E45" w14:textId="77777777" w:rsidR="00712A98" w:rsidRPr="008917D2" w:rsidRDefault="00712A98" w:rsidP="00712A98">
      <w:pPr>
        <w:rPr>
          <w:rFonts w:ascii="Open Sans Light" w:eastAsia="Calibri" w:hAnsi="Open Sans Light" w:cs="Open Sans Light"/>
          <w:sz w:val="18"/>
          <w:szCs w:val="18"/>
          <w:lang w:eastAsia="en-US"/>
        </w:rPr>
      </w:pPr>
    </w:p>
    <w:p w14:paraId="0B3B9EA2" w14:textId="77777777" w:rsidR="00712A98" w:rsidRPr="008917D2" w:rsidRDefault="00712A98" w:rsidP="00712A98">
      <w:pPr>
        <w:rPr>
          <w:rFonts w:ascii="Open Sans Light" w:eastAsia="Calibri" w:hAnsi="Open Sans Light" w:cs="Open Sans Light"/>
          <w:sz w:val="18"/>
          <w:szCs w:val="18"/>
          <w:lang w:eastAsia="en-US"/>
        </w:rPr>
      </w:pPr>
      <w:r w:rsidRPr="008917D2">
        <w:rPr>
          <w:rFonts w:ascii="Open Sans Light" w:eastAsia="Calibri" w:hAnsi="Open Sans Light" w:cs="Open Sans Light"/>
          <w:sz w:val="18"/>
          <w:szCs w:val="18"/>
          <w:lang w:eastAsia="en-US"/>
        </w:rPr>
        <w:t>Our cancellations policy for the different advice services that we offer is set out below:</w:t>
      </w:r>
    </w:p>
    <w:p w14:paraId="09415DDC" w14:textId="77777777" w:rsidR="00712A98" w:rsidRPr="008917D2" w:rsidRDefault="00712A98" w:rsidP="00712A98">
      <w:pPr>
        <w:rPr>
          <w:rFonts w:ascii="Open Sans Light" w:eastAsia="Calibri" w:hAnsi="Open Sans Light" w:cs="Open Sans Light"/>
          <w:b/>
          <w:bCs/>
          <w:sz w:val="18"/>
          <w:szCs w:val="18"/>
          <w:lang w:eastAsia="en-US"/>
        </w:rPr>
      </w:pPr>
    </w:p>
    <w:p w14:paraId="2BBA6C75" w14:textId="77777777" w:rsidR="00712A98" w:rsidRPr="008917D2" w:rsidRDefault="00712A98" w:rsidP="00712A98">
      <w:pPr>
        <w:rPr>
          <w:rFonts w:ascii="Open Sans Light" w:eastAsia="Calibri" w:hAnsi="Open Sans Light" w:cs="Open Sans Light"/>
          <w:b/>
          <w:bCs/>
          <w:sz w:val="18"/>
          <w:szCs w:val="18"/>
          <w:lang w:eastAsia="en-US"/>
        </w:rPr>
      </w:pPr>
      <w:r w:rsidRPr="008917D2">
        <w:rPr>
          <w:rFonts w:ascii="Open Sans Light" w:eastAsia="Calibri" w:hAnsi="Open Sans Light" w:cs="Open Sans Light"/>
          <w:b/>
          <w:bCs/>
          <w:sz w:val="18"/>
          <w:szCs w:val="18"/>
          <w:lang w:eastAsia="en-US"/>
        </w:rPr>
        <w:t>Investments</w:t>
      </w:r>
    </w:p>
    <w:p w14:paraId="29DF8C70" w14:textId="77777777" w:rsidR="00712A98" w:rsidRPr="008917D2" w:rsidRDefault="00712A98" w:rsidP="00712A98">
      <w:pPr>
        <w:rPr>
          <w:rFonts w:ascii="Open Sans Light" w:eastAsia="Calibri" w:hAnsi="Open Sans Light" w:cs="Open Sans Light"/>
          <w:sz w:val="18"/>
          <w:szCs w:val="18"/>
          <w:lang w:eastAsia="en-US"/>
        </w:rPr>
      </w:pPr>
    </w:p>
    <w:p w14:paraId="001B668E" w14:textId="77777777" w:rsidR="00712A98" w:rsidRPr="008917D2" w:rsidRDefault="00712A98" w:rsidP="00712A98">
      <w:pPr>
        <w:rPr>
          <w:rFonts w:ascii="Open Sans Light" w:hAnsi="Open Sans Light" w:cs="Open Sans Light"/>
          <w:sz w:val="18"/>
          <w:szCs w:val="18"/>
          <w:u w:val="single"/>
        </w:rPr>
      </w:pPr>
      <w:r w:rsidRPr="008917D2">
        <w:rPr>
          <w:rFonts w:ascii="Open Sans Light" w:hAnsi="Open Sans Light" w:cs="Open Sans Light"/>
          <w:sz w:val="18"/>
          <w:szCs w:val="18"/>
          <w:u w:val="single"/>
        </w:rPr>
        <w:t>Initial advice</w:t>
      </w:r>
    </w:p>
    <w:p w14:paraId="3639FC1A" w14:textId="77777777" w:rsidR="00712A98" w:rsidRPr="008917D2" w:rsidRDefault="00712A98" w:rsidP="00712A98">
      <w:pPr>
        <w:rPr>
          <w:rFonts w:ascii="Open Sans Light" w:hAnsi="Open Sans Light" w:cs="Open Sans Light"/>
          <w:sz w:val="18"/>
          <w:szCs w:val="18"/>
          <w:u w:val="single"/>
        </w:rPr>
      </w:pPr>
    </w:p>
    <w:p w14:paraId="698932DB" w14:textId="77777777" w:rsidR="00712A98" w:rsidRPr="008917D2" w:rsidRDefault="00712A98" w:rsidP="00712A98">
      <w:pPr>
        <w:rPr>
          <w:rFonts w:ascii="Open Sans Light" w:hAnsi="Open Sans Light" w:cs="Open Sans Light"/>
          <w:sz w:val="18"/>
          <w:szCs w:val="18"/>
          <w:lang w:val="en-US" w:eastAsia="en-US"/>
        </w:rPr>
      </w:pPr>
      <w:r w:rsidRPr="008917D2">
        <w:rPr>
          <w:rFonts w:ascii="Open Sans Light" w:hAnsi="Open Sans Light" w:cs="Open Sans Light"/>
          <w:sz w:val="18"/>
          <w:szCs w:val="18"/>
          <w:lang w:val="en-US" w:eastAsia="en-US"/>
        </w:rPr>
        <w:t xml:space="preserve">Our standard policy is that if these Terms are terminated, a recommendation is not followed through to implementation, or a product that we arrange is cancelled, no refunds will be given, and all work undertaken will be billable as previously agreed. </w:t>
      </w:r>
    </w:p>
    <w:p w14:paraId="4F70F9BD" w14:textId="77777777" w:rsidR="00712A98" w:rsidRPr="008917D2" w:rsidRDefault="00712A98" w:rsidP="00712A98">
      <w:pPr>
        <w:rPr>
          <w:rFonts w:ascii="Open Sans Light" w:hAnsi="Open Sans Light" w:cs="Open Sans Light"/>
          <w:sz w:val="18"/>
          <w:szCs w:val="18"/>
          <w:lang w:val="en-US" w:eastAsia="en-US"/>
        </w:rPr>
      </w:pPr>
    </w:p>
    <w:p w14:paraId="3C299D01" w14:textId="77777777" w:rsidR="00712A98" w:rsidRPr="008917D2" w:rsidRDefault="00712A98" w:rsidP="00712A98">
      <w:pPr>
        <w:rPr>
          <w:rFonts w:ascii="Open Sans Light" w:eastAsia="Calibri" w:hAnsi="Open Sans Light" w:cs="Open Sans Light"/>
          <w:sz w:val="18"/>
          <w:szCs w:val="18"/>
          <w:lang w:eastAsia="en-US"/>
        </w:rPr>
      </w:pPr>
      <w:r w:rsidRPr="008917D2">
        <w:rPr>
          <w:rFonts w:ascii="Open Sans Light" w:eastAsia="Calibri" w:hAnsi="Open Sans Light" w:cs="Open Sans Light"/>
          <w:sz w:val="18"/>
          <w:szCs w:val="18"/>
          <w:lang w:eastAsia="en-US"/>
        </w:rPr>
        <w:t xml:space="preserve">If you cancel your investment(s) in the cooling off period or stop regular </w:t>
      </w:r>
      <w:r w:rsidRPr="008917D2">
        <w:rPr>
          <w:rFonts w:ascii="Open Sans Light" w:eastAsia="Calibri" w:hAnsi="Open Sans Light" w:cs="Open Sans Light"/>
          <w:sz w:val="18"/>
          <w:szCs w:val="18"/>
        </w:rPr>
        <w:t>contribution</w:t>
      </w:r>
      <w:r w:rsidRPr="008917D2">
        <w:rPr>
          <w:rFonts w:ascii="Open Sans Light" w:eastAsia="Calibri" w:hAnsi="Open Sans Light" w:cs="Open Sans Light"/>
          <w:sz w:val="18"/>
          <w:szCs w:val="18"/>
          <w:lang w:eastAsia="en-US"/>
        </w:rPr>
        <w:t xml:space="preserve"> payments the fee will no longer be due unless a minimum fee is stated in these Terms. </w:t>
      </w:r>
    </w:p>
    <w:p w14:paraId="237904EF" w14:textId="77777777" w:rsidR="00712A98" w:rsidRPr="008917D2" w:rsidRDefault="00712A98" w:rsidP="00712A98">
      <w:pPr>
        <w:rPr>
          <w:rFonts w:ascii="Open Sans Light" w:hAnsi="Open Sans Light" w:cs="Open Sans Light"/>
          <w:sz w:val="18"/>
          <w:szCs w:val="18"/>
          <w:u w:val="single"/>
        </w:rPr>
      </w:pPr>
    </w:p>
    <w:p w14:paraId="74BF08EE" w14:textId="77777777" w:rsidR="00712A98" w:rsidRPr="008917D2" w:rsidRDefault="00712A98" w:rsidP="00712A98">
      <w:pPr>
        <w:rPr>
          <w:rFonts w:ascii="Open Sans Light" w:hAnsi="Open Sans Light" w:cs="Open Sans Light"/>
          <w:sz w:val="18"/>
          <w:szCs w:val="18"/>
          <w:u w:val="single"/>
        </w:rPr>
      </w:pPr>
      <w:r w:rsidRPr="008917D2">
        <w:rPr>
          <w:rFonts w:ascii="Open Sans Light" w:hAnsi="Open Sans Light" w:cs="Open Sans Light"/>
          <w:sz w:val="18"/>
          <w:szCs w:val="18"/>
          <w:u w:val="single"/>
        </w:rPr>
        <w:t>Ongoing service</w:t>
      </w:r>
    </w:p>
    <w:p w14:paraId="5FC696EF" w14:textId="77777777" w:rsidR="00712A98" w:rsidRPr="008917D2" w:rsidRDefault="00712A98" w:rsidP="00712A98">
      <w:pPr>
        <w:rPr>
          <w:rFonts w:ascii="Open Sans Light" w:hAnsi="Open Sans Light" w:cs="Open Sans Light"/>
          <w:sz w:val="18"/>
          <w:szCs w:val="18"/>
          <w:u w:val="single"/>
        </w:rPr>
      </w:pPr>
    </w:p>
    <w:p w14:paraId="60992E0E" w14:textId="77777777" w:rsidR="00712A98" w:rsidRPr="008917D2" w:rsidRDefault="00712A98" w:rsidP="00712A98">
      <w:pPr>
        <w:autoSpaceDN/>
        <w:textAlignment w:val="auto"/>
        <w:rPr>
          <w:rFonts w:ascii="Open Sans Light" w:hAnsi="Open Sans Light" w:cs="Open Sans Light"/>
          <w:sz w:val="18"/>
          <w:szCs w:val="18"/>
          <w:lang w:eastAsia="en-US"/>
        </w:rPr>
      </w:pPr>
      <w:r w:rsidRPr="008917D2">
        <w:rPr>
          <w:rFonts w:ascii="Open Sans Light" w:hAnsi="Open Sans Light" w:cs="Open Sans Light"/>
          <w:sz w:val="18"/>
          <w:szCs w:val="18"/>
          <w:lang w:eastAsia="en-US"/>
        </w:rPr>
        <w:t xml:space="preserve">You can cancel your ongoing service or our authority to act on your behalf at any time by email or post using the contact details shown on the front of these Terms. You will be responsible for cancelling any payment instructions from your bank. If the ongoing service fee is taken from your </w:t>
      </w:r>
      <w:proofErr w:type="gramStart"/>
      <w:r w:rsidRPr="008917D2">
        <w:rPr>
          <w:rFonts w:ascii="Open Sans Light" w:hAnsi="Open Sans Light" w:cs="Open Sans Light"/>
          <w:sz w:val="18"/>
          <w:szCs w:val="18"/>
          <w:lang w:eastAsia="en-US"/>
        </w:rPr>
        <w:t>investments</w:t>
      </w:r>
      <w:proofErr w:type="gramEnd"/>
      <w:r w:rsidRPr="008917D2">
        <w:rPr>
          <w:rFonts w:ascii="Open Sans Light" w:hAnsi="Open Sans Light" w:cs="Open Sans Light"/>
          <w:sz w:val="18"/>
          <w:szCs w:val="18"/>
          <w:lang w:eastAsia="en-US"/>
        </w:rPr>
        <w:t xml:space="preserve"> we will aim to instruct the provider, platform or discretionary fund manager to stop the fee within 5 working days of receiving your instructions and refund any overpayment to you.</w:t>
      </w:r>
    </w:p>
    <w:p w14:paraId="6F88CA1E" w14:textId="77777777" w:rsidR="00712A98" w:rsidRPr="008917D2" w:rsidRDefault="00712A98" w:rsidP="00712A98">
      <w:pPr>
        <w:autoSpaceDN/>
        <w:textAlignment w:val="auto"/>
        <w:rPr>
          <w:rFonts w:ascii="Open Sans Light" w:hAnsi="Open Sans Light" w:cs="Open Sans Light"/>
          <w:sz w:val="18"/>
          <w:szCs w:val="18"/>
          <w:lang w:eastAsia="en-US"/>
        </w:rPr>
      </w:pPr>
    </w:p>
    <w:p w14:paraId="6DBEC47A" w14:textId="77777777" w:rsidR="00712A98" w:rsidRPr="008917D2" w:rsidRDefault="00712A98" w:rsidP="00712A98">
      <w:pPr>
        <w:autoSpaceDN/>
        <w:textAlignment w:val="auto"/>
        <w:rPr>
          <w:rFonts w:ascii="Open Sans Light" w:hAnsi="Open Sans Light" w:cs="Open Sans Light"/>
          <w:sz w:val="18"/>
          <w:szCs w:val="18"/>
          <w:lang w:eastAsia="en-US"/>
        </w:rPr>
      </w:pPr>
      <w:r w:rsidRPr="008917D2">
        <w:rPr>
          <w:rFonts w:ascii="Open Sans Light" w:hAnsi="Open Sans Light" w:cs="Open Sans Light"/>
          <w:sz w:val="18"/>
          <w:szCs w:val="18"/>
          <w:lang w:eastAsia="en-US"/>
        </w:rPr>
        <w:t xml:space="preserve">Our ongoing advice service fee will be charged up until the date that you are no longer contractually entitled to receive our ongoing advice services, which will be the same date we receive notice that you wish to cancel these services. If you cancel your ongoing advice services because you are dissatisfied with the level of service that you have received, we will treat this as a complaint, subject to our standard complaint procedures. Please see the section above headed </w:t>
      </w:r>
      <w:r w:rsidRPr="008917D2">
        <w:rPr>
          <w:rFonts w:ascii="Open Sans Light" w:hAnsi="Open Sans Light" w:cs="Open Sans Light"/>
          <w:i/>
          <w:iCs/>
          <w:sz w:val="18"/>
          <w:szCs w:val="18"/>
          <w:lang w:eastAsia="en-US"/>
        </w:rPr>
        <w:t>Complaints</w:t>
      </w:r>
      <w:r w:rsidRPr="008917D2">
        <w:rPr>
          <w:rFonts w:ascii="Open Sans Light" w:hAnsi="Open Sans Light" w:cs="Open Sans Light"/>
          <w:sz w:val="18"/>
          <w:szCs w:val="18"/>
          <w:lang w:eastAsia="en-US"/>
        </w:rPr>
        <w:t xml:space="preserve">. </w:t>
      </w:r>
    </w:p>
    <w:p w14:paraId="4A846598" w14:textId="77777777" w:rsidR="00712A98" w:rsidRPr="008917D2" w:rsidRDefault="00712A98" w:rsidP="00712A98">
      <w:pPr>
        <w:autoSpaceDN/>
        <w:textAlignment w:val="auto"/>
        <w:rPr>
          <w:rFonts w:ascii="Open Sans Light" w:hAnsi="Open Sans Light" w:cs="Open Sans Light"/>
          <w:sz w:val="18"/>
          <w:szCs w:val="18"/>
          <w:lang w:eastAsia="en-US"/>
        </w:rPr>
      </w:pPr>
    </w:p>
    <w:p w14:paraId="543A5A00" w14:textId="77777777" w:rsidR="00712A98" w:rsidRPr="008917D2" w:rsidRDefault="00712A98" w:rsidP="00712A98">
      <w:pPr>
        <w:autoSpaceDN/>
        <w:textAlignment w:val="auto"/>
        <w:rPr>
          <w:rFonts w:ascii="Open Sans Light" w:hAnsi="Open Sans Light" w:cs="Open Sans Light"/>
          <w:sz w:val="18"/>
          <w:szCs w:val="18"/>
          <w:lang w:eastAsia="en-US"/>
        </w:rPr>
      </w:pPr>
      <w:r w:rsidRPr="008917D2">
        <w:rPr>
          <w:rFonts w:ascii="Open Sans Light" w:hAnsi="Open Sans Light" w:cs="Open Sans Light"/>
          <w:sz w:val="18"/>
          <w:szCs w:val="18"/>
          <w:lang w:eastAsia="en-US"/>
        </w:rPr>
        <w:t xml:space="preserve">Our ongoing advice services are appropriate for clients who wish to keep their investments under regular review. You have the right to decline an ongoing financial review at any time. We will not refund your ongoing service fees if we have offered, but you have declined, an ongoing financial review. </w:t>
      </w:r>
    </w:p>
    <w:p w14:paraId="5D9B8D69" w14:textId="77777777" w:rsidR="00712A98" w:rsidRPr="008917D2" w:rsidRDefault="00712A98" w:rsidP="00712A98">
      <w:pPr>
        <w:autoSpaceDN/>
        <w:textAlignment w:val="auto"/>
        <w:rPr>
          <w:rFonts w:ascii="Open Sans Light" w:hAnsi="Open Sans Light" w:cs="Open Sans Light"/>
          <w:sz w:val="18"/>
          <w:szCs w:val="18"/>
          <w:lang w:eastAsia="en-US"/>
        </w:rPr>
      </w:pPr>
    </w:p>
    <w:p w14:paraId="338CE610" w14:textId="77777777" w:rsidR="00712A98" w:rsidRPr="008917D2" w:rsidRDefault="00712A98" w:rsidP="00712A98">
      <w:pPr>
        <w:autoSpaceDN/>
        <w:textAlignment w:val="auto"/>
        <w:rPr>
          <w:rFonts w:ascii="Open Sans Light" w:hAnsi="Open Sans Light" w:cs="Open Sans Light"/>
          <w:sz w:val="18"/>
          <w:szCs w:val="18"/>
          <w:lang w:eastAsia="en-US"/>
        </w:rPr>
      </w:pPr>
      <w:r w:rsidRPr="008917D2">
        <w:rPr>
          <w:rFonts w:ascii="Open Sans Light" w:hAnsi="Open Sans Light" w:cs="Open Sans Light"/>
          <w:sz w:val="18"/>
          <w:szCs w:val="18"/>
          <w:lang w:eastAsia="en-US"/>
        </w:rPr>
        <w:t>We reserve the right to cancel the ongoing service or our authority to act on your behalf on reasonable notice to you. We may wish to do this if we consider that our ongoing service is no longer appropriate for you or if we are unable to provide it for any reason.</w:t>
      </w:r>
    </w:p>
    <w:p w14:paraId="3F62C363" w14:textId="77777777" w:rsidR="00712A98" w:rsidRPr="008917D2" w:rsidRDefault="00712A98" w:rsidP="00712A98">
      <w:pPr>
        <w:rPr>
          <w:rFonts w:ascii="Open Sans Light" w:hAnsi="Open Sans Light" w:cs="Open Sans Light"/>
          <w:b/>
          <w:bCs/>
          <w:color w:val="000000" w:themeColor="text1"/>
          <w:sz w:val="18"/>
          <w:szCs w:val="18"/>
        </w:rPr>
      </w:pPr>
    </w:p>
    <w:p w14:paraId="4AEE830F" w14:textId="77777777" w:rsidR="00712A98" w:rsidRPr="008917D2" w:rsidRDefault="00712A98" w:rsidP="00712A98">
      <w:pPr>
        <w:rPr>
          <w:rFonts w:ascii="Open Sans Light" w:hAnsi="Open Sans Light" w:cs="Open Sans Light"/>
          <w:sz w:val="18"/>
          <w:szCs w:val="18"/>
        </w:rPr>
      </w:pPr>
      <w:r w:rsidRPr="008917D2">
        <w:rPr>
          <w:rFonts w:ascii="Open Sans Light" w:hAnsi="Open Sans Light" w:cs="Open Sans Light"/>
          <w:b/>
          <w:bCs/>
          <w:color w:val="000000" w:themeColor="text1"/>
          <w:sz w:val="18"/>
          <w:szCs w:val="18"/>
        </w:rPr>
        <w:t>Mortgages</w:t>
      </w:r>
    </w:p>
    <w:p w14:paraId="3B26A4FA" w14:textId="77777777" w:rsidR="00712A98" w:rsidRPr="008917D2" w:rsidRDefault="00712A98" w:rsidP="00712A98">
      <w:pPr>
        <w:rPr>
          <w:rFonts w:ascii="Open Sans Light" w:hAnsi="Open Sans Light" w:cs="Open Sans Light"/>
          <w:sz w:val="18"/>
          <w:szCs w:val="18"/>
        </w:rPr>
      </w:pPr>
      <w:r w:rsidRPr="008917D2">
        <w:rPr>
          <w:rFonts w:ascii="Open Sans Light" w:hAnsi="Open Sans Light" w:cs="Open Sans Light"/>
          <w:sz w:val="18"/>
          <w:szCs w:val="18"/>
        </w:rPr>
        <w:t xml:space="preserve"> You will not pay us a fee if the lender rejects your application. </w:t>
      </w:r>
    </w:p>
    <w:p w14:paraId="0331B13C" w14:textId="60F5097A" w:rsidR="007E306C" w:rsidRPr="008917D2" w:rsidRDefault="006B0D07" w:rsidP="0007521D">
      <w:pPr>
        <w:pStyle w:val="Heading2"/>
        <w:rPr>
          <w:rFonts w:ascii="Open Sans Light" w:hAnsi="Open Sans Light" w:cs="Open Sans Light"/>
        </w:rPr>
      </w:pPr>
      <w:r w:rsidRPr="008917D2">
        <w:rPr>
          <w:rFonts w:ascii="Open Sans Light" w:hAnsi="Open Sans Light" w:cs="Open Sans Light"/>
          <w:b w:val="0"/>
          <w:bCs/>
          <w:noProof/>
          <w:sz w:val="28"/>
          <w:szCs w:val="28"/>
        </w:rPr>
        <w:lastRenderedPageBreak/>
        <mc:AlternateContent>
          <mc:Choice Requires="wps">
            <w:drawing>
              <wp:anchor distT="0" distB="0" distL="114300" distR="114300" simplePos="0" relativeHeight="251637760" behindDoc="0" locked="0" layoutInCell="1" allowOverlap="1" wp14:anchorId="27BCFCCB" wp14:editId="5603E435">
                <wp:simplePos x="0" y="0"/>
                <wp:positionH relativeFrom="margin">
                  <wp:posOffset>0</wp:posOffset>
                </wp:positionH>
                <wp:positionV relativeFrom="paragraph">
                  <wp:posOffset>18415</wp:posOffset>
                </wp:positionV>
                <wp:extent cx="6156000" cy="0"/>
                <wp:effectExtent l="0" t="19050" r="16510" b="19050"/>
                <wp:wrapNone/>
                <wp:docPr id="1142467690" name="Straight Connector 1142467690"/>
                <wp:cNvGraphicFramePr/>
                <a:graphic xmlns:a="http://schemas.openxmlformats.org/drawingml/2006/main">
                  <a:graphicData uri="http://schemas.microsoft.com/office/word/2010/wordprocessingShape">
                    <wps:wsp>
                      <wps:cNvCnPr/>
                      <wps:spPr>
                        <a:xfrm>
                          <a:off x="0" y="0"/>
                          <a:ext cx="6156000" cy="0"/>
                        </a:xfrm>
                        <a:prstGeom prst="line">
                          <a:avLst/>
                        </a:prstGeom>
                        <a:ln w="38100">
                          <a:solidFill>
                            <a:schemeClr val="tx2"/>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sdtfl="http://schemas.microsoft.com/office/word/2024/wordml/sdtformatlock" xmlns:w16du="http://schemas.microsoft.com/office/word/2023/wordml/word16du">
            <w:pict>
              <v:line w14:anchorId="614435E7" id="Straight Connector 1142467690" o:spid="_x0000_s1026" style="position:absolute;z-index:251637760;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 from="0,1.45pt" to="484.7pt,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cXjquwEAAN4DAAAOAAAAZHJzL2Uyb0RvYy54bWysU02P2yAQvVfqf0DcG9upGq2sOHvY1fZS&#10;tat+/AAWDzESMAho7Pz7DthxttuqUqteMAPz3rx5jPe3kzXsBCFqdB1vNjVn4CT22h07/u3rw5sb&#10;zmISrhcGHXT8DJHfHl6/2o++hS0OaHoIjEhcbEff8SEl31ZVlANYETfowdGlwmBFojAcqz6Ikdit&#10;qbZ1vatGDL0PKCFGOr2fL/mh8CsFMn1SKkJipuOkLZU1lPUpr9VhL9pjEH7QcpEh/kGFFdpR0ZXq&#10;XiTBvgf9C5XVMmBElTYSbYVKaQmlB+qmqV9082UQHkovZE70q03x/9HKj6c79xjIhtHHNvrHkLuY&#10;VLD5S/rYVMw6r2bBlJikw13zblfX5Km83FVXoA8xvQe0LG86brTLfYhWnD7ERMUo9ZKSj41jY8ff&#10;3jTEl+OIRvcP2pgS5FmAOxPYSdArpmmbX40YnmVRZBwdXpsou3Q2MPN/BsV0T7KbucDPnEJKcKlZ&#10;eI2j7AxTpGAFLsr+BFzyMxTK7P0NeEWUyujSCrbaYfid7DRdJKs5/+LA3He24An7c3neYg0NUXFu&#10;Gfg8pc/jAr/+locfAAAA//8DAFBLAwQUAAYACAAAACEAMVUwodkAAAAEAQAADwAAAGRycy9kb3du&#10;cmV2LnhtbEyPMW/CMBSE90r9D9ZD6lYcUIVIGgehSu3QspR2YHTiR5LWfo5sA+Hf88pCx9Od7r4r&#10;V6Oz4ogh9p4UzKYZCKTGm55aBd9fr49LEDFpMtp6QgVnjLCq7u9KXRh/ok88blMruIRioRV0KQ2F&#10;lLHp0Ok49QMSe3sfnE4sQytN0Ccud1bOs2whne6JFzo94EuHze/24BTsP9Zm+fb+E+p6tzmPuIuD&#10;TVGph8m4fgaRcEy3MPzhMzpUzFT7A5korAI+khTMcxBs5ov8CUR91bIq5X/46gIAAP//AwBQSwEC&#10;LQAUAAYACAAAACEAtoM4kv4AAADhAQAAEwAAAAAAAAAAAAAAAAAAAAAAW0NvbnRlbnRfVHlwZXNd&#10;LnhtbFBLAQItABQABgAIAAAAIQA4/SH/1gAAAJQBAAALAAAAAAAAAAAAAAAAAC8BAABfcmVscy8u&#10;cmVsc1BLAQItABQABgAIAAAAIQAfcXjquwEAAN4DAAAOAAAAAAAAAAAAAAAAAC4CAABkcnMvZTJv&#10;RG9jLnhtbFBLAQItABQABgAIAAAAIQAxVTCh2QAAAAQBAAAPAAAAAAAAAAAAAAAAABUEAABkcnMv&#10;ZG93bnJldi54bWxQSwUGAAAAAAQABADzAAAAGwUAAAAA&#10;" strokecolor="#5b6770 [3215]" strokeweight="3pt">
                <w10:wrap anchorx="margin"/>
              </v:line>
            </w:pict>
          </mc:Fallback>
        </mc:AlternateContent>
      </w:r>
    </w:p>
    <w:p w14:paraId="68CD6DAC" w14:textId="5EC5A860" w:rsidR="007E306C" w:rsidRPr="008917D2" w:rsidRDefault="006B0D07" w:rsidP="0007521D">
      <w:pPr>
        <w:pStyle w:val="Heading2"/>
        <w:rPr>
          <w:rFonts w:ascii="Open Sans Light" w:hAnsi="Open Sans Light" w:cs="Open Sans Light"/>
          <w:sz w:val="28"/>
          <w:szCs w:val="28"/>
        </w:rPr>
      </w:pPr>
      <w:r w:rsidRPr="008917D2">
        <w:rPr>
          <w:rFonts w:ascii="Open Sans Light" w:hAnsi="Open Sans Light" w:cs="Open Sans Light"/>
          <w:sz w:val="28"/>
          <w:szCs w:val="28"/>
        </w:rPr>
        <w:t xml:space="preserve">Other important information </w:t>
      </w:r>
    </w:p>
    <w:p w14:paraId="0066A71E" w14:textId="77777777" w:rsidR="00712A98" w:rsidRPr="008917D2" w:rsidRDefault="00712A98" w:rsidP="00712A98">
      <w:pPr>
        <w:pStyle w:val="Heading2"/>
        <w:rPr>
          <w:rFonts w:ascii="Open Sans Light" w:hAnsi="Open Sans Light" w:cs="Open Sans Light"/>
          <w:sz w:val="18"/>
          <w:szCs w:val="18"/>
        </w:rPr>
      </w:pPr>
      <w:r w:rsidRPr="008917D2">
        <w:rPr>
          <w:rFonts w:ascii="Open Sans Light" w:hAnsi="Open Sans Light" w:cs="Open Sans Light"/>
          <w:sz w:val="18"/>
          <w:szCs w:val="18"/>
        </w:rPr>
        <w:t>Our regulator</w:t>
      </w:r>
    </w:p>
    <w:p w14:paraId="7D25EB62" w14:textId="77777777" w:rsidR="00712A98" w:rsidRPr="008917D2" w:rsidRDefault="00712A98" w:rsidP="00712A98">
      <w:pPr>
        <w:rPr>
          <w:rFonts w:ascii="Open Sans Light" w:eastAsia="MS Mincho" w:hAnsi="Open Sans Light" w:cs="Open Sans Light"/>
          <w:color w:val="0070C0"/>
          <w:sz w:val="18"/>
          <w:szCs w:val="18"/>
          <w:lang w:val="en-US" w:eastAsia="en-US"/>
        </w:rPr>
      </w:pPr>
      <w:r w:rsidRPr="008917D2">
        <w:rPr>
          <w:rFonts w:ascii="Open Sans Light" w:eastAsia="MS Mincho" w:hAnsi="Open Sans Light" w:cs="Open Sans Light"/>
          <w:color w:val="0070C0"/>
          <w:sz w:val="18"/>
          <w:szCs w:val="18"/>
          <w:lang w:val="en-US" w:eastAsia="en-US"/>
        </w:rPr>
        <w:t xml:space="preserve"> </w:t>
      </w:r>
    </w:p>
    <w:p w14:paraId="32C4055E" w14:textId="77777777" w:rsidR="00712A98" w:rsidRPr="008917D2" w:rsidRDefault="00712A98" w:rsidP="00712A98">
      <w:pPr>
        <w:rPr>
          <w:rFonts w:ascii="Open Sans Light" w:eastAsia="MS Mincho" w:hAnsi="Open Sans Light" w:cs="Open Sans Light"/>
          <w:sz w:val="18"/>
          <w:szCs w:val="18"/>
          <w:lang w:val="en-US" w:eastAsia="en-US"/>
        </w:rPr>
      </w:pPr>
      <w:r w:rsidRPr="008917D2">
        <w:rPr>
          <w:rFonts w:ascii="Open Sans Light" w:eastAsia="MS Mincho" w:hAnsi="Open Sans Light" w:cs="Open Sans Light"/>
          <w:sz w:val="18"/>
          <w:szCs w:val="18"/>
          <w:lang w:val="en-US" w:eastAsia="en-US"/>
        </w:rPr>
        <w:t xml:space="preserve">Watson Financial Ltd (FCA register number 591071 is an appointed representative of Quilter Financial Limited (FCA register number 497604, of </w:t>
      </w:r>
      <w:r w:rsidRPr="008917D2">
        <w:rPr>
          <w:rFonts w:ascii="Open Sans Light" w:hAnsi="Open Sans Light" w:cs="Open Sans Light"/>
          <w:sz w:val="18"/>
          <w:szCs w:val="18"/>
        </w:rPr>
        <w:t>Senator House, 85 Queen Victoria Street, London, EC4V 4AB which is/are authorised and regulated by the Financial Conduct Authority</w:t>
      </w:r>
      <w:r w:rsidRPr="008917D2">
        <w:rPr>
          <w:rFonts w:ascii="Open Sans Light" w:eastAsia="MS Mincho" w:hAnsi="Open Sans Light" w:cs="Open Sans Light"/>
          <w:sz w:val="18"/>
          <w:szCs w:val="18"/>
          <w:lang w:val="en-US" w:eastAsia="en-US"/>
        </w:rPr>
        <w:t>.</w:t>
      </w:r>
    </w:p>
    <w:p w14:paraId="250EA544" w14:textId="77777777" w:rsidR="00712A98" w:rsidRPr="008917D2" w:rsidRDefault="00712A98" w:rsidP="00712A98">
      <w:pPr>
        <w:rPr>
          <w:rFonts w:ascii="Open Sans Light" w:eastAsia="MS Mincho" w:hAnsi="Open Sans Light" w:cs="Open Sans Light"/>
          <w:color w:val="000000"/>
          <w:sz w:val="18"/>
          <w:szCs w:val="18"/>
          <w:lang w:val="en-US" w:eastAsia="en-US"/>
        </w:rPr>
      </w:pPr>
      <w:r w:rsidRPr="008917D2">
        <w:rPr>
          <w:rFonts w:ascii="Open Sans Light" w:eastAsia="MS Mincho" w:hAnsi="Open Sans Light" w:cs="Open Sans Light"/>
          <w:color w:val="000000"/>
          <w:sz w:val="18"/>
          <w:szCs w:val="18"/>
          <w:lang w:val="en-US" w:eastAsia="en-US"/>
        </w:rPr>
        <w:t xml:space="preserve"> </w:t>
      </w:r>
    </w:p>
    <w:p w14:paraId="3DE6EB6F" w14:textId="77777777" w:rsidR="00712A98" w:rsidRPr="008917D2" w:rsidRDefault="00712A98" w:rsidP="00712A98">
      <w:pPr>
        <w:rPr>
          <w:rFonts w:ascii="Open Sans Light" w:eastAsia="MS Mincho" w:hAnsi="Open Sans Light" w:cs="Open Sans Light"/>
          <w:sz w:val="18"/>
          <w:szCs w:val="18"/>
          <w:lang w:val="en-US" w:eastAsia="en-US"/>
        </w:rPr>
      </w:pPr>
    </w:p>
    <w:p w14:paraId="5EE2D0F9" w14:textId="77777777" w:rsidR="00712A98" w:rsidRPr="008917D2" w:rsidRDefault="00712A98" w:rsidP="00712A98">
      <w:pPr>
        <w:rPr>
          <w:rFonts w:ascii="Open Sans Light" w:eastAsia="MS Mincho" w:hAnsi="Open Sans Light" w:cs="Open Sans Light"/>
          <w:sz w:val="18"/>
          <w:szCs w:val="18"/>
          <w:lang w:val="en-US" w:eastAsia="en-US"/>
        </w:rPr>
      </w:pPr>
      <w:r w:rsidRPr="008917D2">
        <w:rPr>
          <w:rFonts w:ascii="Open Sans Light" w:eastAsia="MS Mincho" w:hAnsi="Open Sans Light" w:cs="Open Sans Light"/>
          <w:sz w:val="18"/>
          <w:szCs w:val="18"/>
          <w:lang w:val="en-US" w:eastAsia="en-US"/>
        </w:rPr>
        <w:t>The permitted business of Quilter Financial Limited is advising on and arranging pensions, investments, mortgages, life assurance and general insurance.</w:t>
      </w:r>
    </w:p>
    <w:p w14:paraId="3E77BD85" w14:textId="77777777" w:rsidR="00712A98" w:rsidRPr="008917D2" w:rsidRDefault="00712A98" w:rsidP="00712A98">
      <w:pPr>
        <w:rPr>
          <w:rFonts w:ascii="Open Sans Light" w:eastAsia="MS Mincho" w:hAnsi="Open Sans Light" w:cs="Open Sans Light"/>
          <w:color w:val="000000"/>
          <w:sz w:val="18"/>
          <w:szCs w:val="18"/>
          <w:lang w:val="en-US" w:eastAsia="en-US"/>
        </w:rPr>
      </w:pPr>
    </w:p>
    <w:p w14:paraId="12AE61B9" w14:textId="77777777" w:rsidR="00712A98" w:rsidRPr="008917D2" w:rsidRDefault="00712A98" w:rsidP="00712A98">
      <w:pPr>
        <w:rPr>
          <w:rFonts w:ascii="Open Sans Light" w:eastAsia="MS Mincho" w:hAnsi="Open Sans Light" w:cs="Open Sans Light"/>
          <w:color w:val="000000"/>
          <w:sz w:val="18"/>
          <w:szCs w:val="18"/>
          <w:lang w:val="en-US" w:eastAsia="en-US"/>
        </w:rPr>
      </w:pPr>
      <w:r w:rsidRPr="008917D2">
        <w:rPr>
          <w:rFonts w:ascii="Open Sans Light" w:eastAsia="MS Mincho" w:hAnsi="Open Sans Light" w:cs="Open Sans Light"/>
          <w:color w:val="000000"/>
          <w:sz w:val="18"/>
          <w:szCs w:val="18"/>
          <w:lang w:val="en-US" w:eastAsia="en-US"/>
        </w:rPr>
        <w:t xml:space="preserve">You can check this on the FCA’s register at </w:t>
      </w:r>
      <w:hyperlink r:id="rId20" w:history="1">
        <w:r w:rsidRPr="008917D2">
          <w:rPr>
            <w:rStyle w:val="Hyperlink"/>
            <w:rFonts w:ascii="Open Sans Light" w:eastAsia="MS Mincho" w:hAnsi="Open Sans Light" w:cs="Open Sans Light"/>
            <w:color w:val="000000"/>
            <w:sz w:val="18"/>
            <w:szCs w:val="18"/>
            <w:u w:val="none"/>
            <w:lang w:val="en-US" w:eastAsia="en-US"/>
          </w:rPr>
          <w:t>https://register.fca.org.uk/s/</w:t>
        </w:r>
      </w:hyperlink>
      <w:r w:rsidRPr="008917D2">
        <w:rPr>
          <w:rFonts w:ascii="Open Sans Light" w:eastAsia="MS Mincho" w:hAnsi="Open Sans Light" w:cs="Open Sans Light"/>
          <w:color w:val="000000"/>
          <w:sz w:val="18"/>
          <w:szCs w:val="18"/>
          <w:lang w:val="en-US" w:eastAsia="en-US"/>
        </w:rPr>
        <w:t xml:space="preserve"> or by contacting the FCA on 0300 500 8082 or 0800 111 6768. </w:t>
      </w:r>
    </w:p>
    <w:p w14:paraId="46E7B7D8" w14:textId="77777777" w:rsidR="00712A98" w:rsidRPr="008917D2" w:rsidRDefault="00712A98" w:rsidP="00712A98">
      <w:pPr>
        <w:rPr>
          <w:rFonts w:ascii="Open Sans Light" w:hAnsi="Open Sans Light" w:cs="Open Sans Light"/>
          <w:b/>
          <w:bCs/>
          <w:sz w:val="18"/>
          <w:szCs w:val="18"/>
        </w:rPr>
      </w:pPr>
    </w:p>
    <w:p w14:paraId="4284B7CE" w14:textId="77777777" w:rsidR="00712A98" w:rsidRPr="008917D2" w:rsidRDefault="00712A98" w:rsidP="00712A98">
      <w:pPr>
        <w:rPr>
          <w:rFonts w:ascii="Open Sans Light" w:hAnsi="Open Sans Light" w:cs="Open Sans Light"/>
          <w:sz w:val="18"/>
          <w:szCs w:val="18"/>
        </w:rPr>
      </w:pPr>
      <w:r w:rsidRPr="008917D2">
        <w:rPr>
          <w:rFonts w:ascii="Open Sans Light" w:hAnsi="Open Sans Light" w:cs="Open Sans Light"/>
          <w:sz w:val="18"/>
          <w:szCs w:val="18"/>
        </w:rPr>
        <w:t>The FCA address is: 12 Endeavour Square, London, E20 1JN.</w:t>
      </w:r>
    </w:p>
    <w:p w14:paraId="24BCA132" w14:textId="6D3C1FAF" w:rsidR="003E7403" w:rsidRPr="008917D2" w:rsidRDefault="003E7403" w:rsidP="00B21215">
      <w:pPr>
        <w:rPr>
          <w:rFonts w:ascii="Open Sans Light" w:hAnsi="Open Sans Light" w:cs="Open Sans Light"/>
          <w:b/>
          <w:bCs/>
          <w:sz w:val="18"/>
          <w:szCs w:val="18"/>
        </w:rPr>
      </w:pPr>
    </w:p>
    <w:p w14:paraId="7380BD79" w14:textId="2FD0F343" w:rsidR="003E7403" w:rsidRPr="008917D2" w:rsidRDefault="003E7403" w:rsidP="003E7403">
      <w:pPr>
        <w:pStyle w:val="Heading2"/>
        <w:rPr>
          <w:rFonts w:ascii="Open Sans Light" w:hAnsi="Open Sans Light" w:cs="Open Sans Light"/>
          <w:sz w:val="18"/>
          <w:szCs w:val="18"/>
        </w:rPr>
      </w:pPr>
      <w:bookmarkStart w:id="3" w:name="_Toc185010090"/>
      <w:bookmarkStart w:id="4" w:name="_Toc185255750"/>
      <w:bookmarkStart w:id="5" w:name="_Hlk98762463"/>
      <w:r w:rsidRPr="008917D2">
        <w:rPr>
          <w:rFonts w:ascii="Open Sans Light" w:hAnsi="Open Sans Light" w:cs="Open Sans Light"/>
          <w:sz w:val="18"/>
          <w:szCs w:val="18"/>
        </w:rPr>
        <w:t>The permitted scope of our advice</w:t>
      </w:r>
      <w:bookmarkEnd w:id="3"/>
      <w:bookmarkEnd w:id="4"/>
      <w:r w:rsidR="00B62706" w:rsidRPr="008917D2">
        <w:rPr>
          <w:rFonts w:ascii="Open Sans Light" w:hAnsi="Open Sans Light" w:cs="Open Sans Light"/>
          <w:sz w:val="18"/>
          <w:szCs w:val="18"/>
        </w:rPr>
        <w:t xml:space="preserve"> </w:t>
      </w:r>
    </w:p>
    <w:p w14:paraId="2CF1C1A5" w14:textId="22040E9B" w:rsidR="003E7403" w:rsidRPr="008917D2" w:rsidRDefault="003E7403" w:rsidP="003E7403">
      <w:pPr>
        <w:rPr>
          <w:rFonts w:ascii="Open Sans Light" w:eastAsia="MS Mincho" w:hAnsi="Open Sans Light" w:cs="Open Sans Light"/>
          <w:sz w:val="18"/>
          <w:szCs w:val="18"/>
          <w:lang w:val="en-US" w:eastAsia="en-US"/>
        </w:rPr>
      </w:pPr>
      <w:r w:rsidRPr="008917D2">
        <w:rPr>
          <w:rFonts w:ascii="Open Sans Light" w:eastAsia="MS Mincho" w:hAnsi="Open Sans Light" w:cs="Open Sans Light"/>
          <w:sz w:val="18"/>
          <w:szCs w:val="18"/>
          <w:lang w:val="en-US" w:eastAsia="en-US"/>
        </w:rPr>
        <w:t>We have set out above the business that</w:t>
      </w:r>
      <w:bookmarkStart w:id="6" w:name="_Hlk214354196"/>
      <w:r w:rsidR="00712A98" w:rsidRPr="008917D2">
        <w:rPr>
          <w:rFonts w:ascii="Open Sans Light" w:eastAsia="MS Mincho" w:hAnsi="Open Sans Light" w:cs="Open Sans Light"/>
          <w:sz w:val="18"/>
          <w:szCs w:val="18"/>
          <w:lang w:val="en-US" w:eastAsia="en-US"/>
        </w:rPr>
        <w:t xml:space="preserve"> </w:t>
      </w:r>
      <w:r w:rsidR="005B551E" w:rsidRPr="008917D2">
        <w:rPr>
          <w:rFonts w:ascii="Open Sans Light" w:eastAsia="MS Mincho" w:hAnsi="Open Sans Light" w:cs="Open Sans Light"/>
          <w:sz w:val="18"/>
          <w:szCs w:val="18"/>
          <w:lang w:val="en-US" w:eastAsia="en-US"/>
        </w:rPr>
        <w:t>Quilter Financial Limited</w:t>
      </w:r>
      <w:r w:rsidR="00476413" w:rsidRPr="008917D2">
        <w:rPr>
          <w:rFonts w:ascii="Open Sans Light" w:eastAsia="MS Mincho" w:hAnsi="Open Sans Light" w:cs="Open Sans Light"/>
          <w:sz w:val="18"/>
          <w:szCs w:val="18"/>
          <w:lang w:val="en-US" w:eastAsia="en-US"/>
        </w:rPr>
        <w:t xml:space="preserve"> </w:t>
      </w:r>
      <w:bookmarkEnd w:id="6"/>
      <w:r w:rsidR="00DD2B60" w:rsidRPr="008917D2">
        <w:rPr>
          <w:rFonts w:ascii="Open Sans Light" w:eastAsia="MS Mincho" w:hAnsi="Open Sans Light" w:cs="Open Sans Light"/>
          <w:sz w:val="18"/>
          <w:szCs w:val="18"/>
          <w:lang w:val="en-US" w:eastAsia="en-US"/>
        </w:rPr>
        <w:t>is</w:t>
      </w:r>
      <w:r w:rsidRPr="008917D2">
        <w:rPr>
          <w:rFonts w:ascii="Open Sans Light" w:eastAsia="MS Mincho" w:hAnsi="Open Sans Light" w:cs="Open Sans Light"/>
          <w:sz w:val="18"/>
          <w:szCs w:val="18"/>
          <w:lang w:val="en-US" w:eastAsia="en-US"/>
        </w:rPr>
        <w:t xml:space="preserve"> permitted to carry on.</w:t>
      </w:r>
    </w:p>
    <w:p w14:paraId="519EA5FD" w14:textId="77777777" w:rsidR="003E7403" w:rsidRPr="008917D2" w:rsidRDefault="003E7403" w:rsidP="003E7403">
      <w:pPr>
        <w:rPr>
          <w:rFonts w:ascii="Open Sans Light" w:eastAsia="MS Mincho" w:hAnsi="Open Sans Light" w:cs="Open Sans Light"/>
          <w:sz w:val="18"/>
          <w:szCs w:val="18"/>
          <w:lang w:val="en-US" w:eastAsia="en-US"/>
        </w:rPr>
      </w:pPr>
    </w:p>
    <w:p w14:paraId="4E52CCF3" w14:textId="300E2AE3" w:rsidR="003E7403" w:rsidRPr="008917D2" w:rsidRDefault="007D76F8" w:rsidP="003E7403">
      <w:pPr>
        <w:rPr>
          <w:rFonts w:ascii="Open Sans Light" w:eastAsia="MS Mincho" w:hAnsi="Open Sans Light" w:cs="Open Sans Light"/>
          <w:sz w:val="18"/>
          <w:szCs w:val="18"/>
          <w:lang w:val="en-US" w:eastAsia="en-US"/>
        </w:rPr>
      </w:pPr>
      <w:r w:rsidRPr="008917D2">
        <w:rPr>
          <w:rFonts w:ascii="Open Sans Light" w:eastAsia="MS Mincho" w:hAnsi="Open Sans Light" w:cs="Open Sans Light"/>
          <w:sz w:val="18"/>
          <w:szCs w:val="18"/>
          <w:lang w:val="en-US" w:eastAsia="en-US"/>
        </w:rPr>
        <w:t xml:space="preserve"> </w:t>
      </w:r>
      <w:r w:rsidR="003E7403" w:rsidRPr="008917D2">
        <w:rPr>
          <w:rFonts w:ascii="Open Sans Light" w:eastAsia="MS Mincho" w:hAnsi="Open Sans Light" w:cs="Open Sans Light"/>
          <w:sz w:val="18"/>
          <w:szCs w:val="18"/>
          <w:lang w:val="en-US" w:eastAsia="en-US"/>
        </w:rPr>
        <w:t xml:space="preserve">We can only offer advice from certain leading investment, </w:t>
      </w:r>
      <w:r w:rsidR="00005300" w:rsidRPr="008917D2">
        <w:rPr>
          <w:rFonts w:ascii="Open Sans Light" w:eastAsia="MS Mincho" w:hAnsi="Open Sans Light" w:cs="Open Sans Light"/>
          <w:sz w:val="18"/>
          <w:szCs w:val="18"/>
          <w:lang w:val="en-US" w:eastAsia="en-US"/>
        </w:rPr>
        <w:t>insurance,</w:t>
      </w:r>
      <w:r w:rsidR="003E7403" w:rsidRPr="008917D2">
        <w:rPr>
          <w:rFonts w:ascii="Open Sans Light" w:eastAsia="MS Mincho" w:hAnsi="Open Sans Light" w:cs="Open Sans Light"/>
          <w:sz w:val="18"/>
          <w:szCs w:val="18"/>
          <w:lang w:val="en-US" w:eastAsia="en-US"/>
        </w:rPr>
        <w:t xml:space="preserve"> and mortgage companies. By restricting our business to a selected panel of product providers and a carefully chosen range of their products</w:t>
      </w:r>
      <w:r w:rsidR="006E0A28" w:rsidRPr="008917D2">
        <w:rPr>
          <w:rFonts w:ascii="Open Sans Light" w:eastAsia="MS Mincho" w:hAnsi="Open Sans Light" w:cs="Open Sans Light"/>
          <w:sz w:val="18"/>
          <w:szCs w:val="18"/>
          <w:lang w:val="en-US" w:eastAsia="en-US"/>
        </w:rPr>
        <w:t>,</w:t>
      </w:r>
      <w:r w:rsidR="003E7403" w:rsidRPr="008917D2">
        <w:rPr>
          <w:rFonts w:ascii="Open Sans Light" w:eastAsia="MS Mincho" w:hAnsi="Open Sans Light" w:cs="Open Sans Light"/>
          <w:sz w:val="18"/>
          <w:szCs w:val="18"/>
          <w:lang w:val="en-US" w:eastAsia="en-US"/>
        </w:rPr>
        <w:t xml:space="preserve"> </w:t>
      </w:r>
      <w:r w:rsidR="00D23E23" w:rsidRPr="008917D2">
        <w:rPr>
          <w:rFonts w:ascii="Open Sans Light" w:eastAsia="MS Mincho" w:hAnsi="Open Sans Light" w:cs="Open Sans Light"/>
          <w:sz w:val="18"/>
          <w:szCs w:val="18"/>
          <w:lang w:val="en-US" w:eastAsia="en-US"/>
        </w:rPr>
        <w:t xml:space="preserve">Quilter Financial Limited </w:t>
      </w:r>
      <w:r w:rsidR="003E7403" w:rsidRPr="008917D2">
        <w:rPr>
          <w:rFonts w:ascii="Open Sans Light" w:eastAsia="MS Mincho" w:hAnsi="Open Sans Light" w:cs="Open Sans Light"/>
          <w:sz w:val="18"/>
          <w:szCs w:val="18"/>
          <w:lang w:val="en-US" w:eastAsia="en-US"/>
        </w:rPr>
        <w:t>ensure</w:t>
      </w:r>
      <w:r w:rsidR="00DD2B60" w:rsidRPr="008917D2">
        <w:rPr>
          <w:rFonts w:ascii="Open Sans Light" w:eastAsia="MS Mincho" w:hAnsi="Open Sans Light" w:cs="Open Sans Light"/>
          <w:sz w:val="18"/>
          <w:szCs w:val="18"/>
          <w:lang w:val="en-US" w:eastAsia="en-US"/>
        </w:rPr>
        <w:t>s</w:t>
      </w:r>
      <w:r w:rsidR="003E7403" w:rsidRPr="008917D2">
        <w:rPr>
          <w:rFonts w:ascii="Open Sans Light" w:eastAsia="MS Mincho" w:hAnsi="Open Sans Light" w:cs="Open Sans Light"/>
          <w:sz w:val="18"/>
          <w:szCs w:val="18"/>
          <w:lang w:val="en-US" w:eastAsia="en-US"/>
        </w:rPr>
        <w:t xml:space="preserve"> </w:t>
      </w:r>
      <w:r w:rsidR="00DD2B60" w:rsidRPr="008917D2">
        <w:rPr>
          <w:rFonts w:ascii="Open Sans Light" w:eastAsia="MS Mincho" w:hAnsi="Open Sans Light" w:cs="Open Sans Light"/>
          <w:sz w:val="18"/>
          <w:szCs w:val="18"/>
          <w:lang w:val="en-US" w:eastAsia="en-US"/>
        </w:rPr>
        <w:t>it is</w:t>
      </w:r>
      <w:r w:rsidR="003E7403" w:rsidRPr="008917D2">
        <w:rPr>
          <w:rFonts w:ascii="Open Sans Light" w:eastAsia="MS Mincho" w:hAnsi="Open Sans Light" w:cs="Open Sans Light"/>
          <w:sz w:val="18"/>
          <w:szCs w:val="18"/>
          <w:lang w:val="en-US" w:eastAsia="en-US"/>
        </w:rPr>
        <w:t xml:space="preserve"> able to meet the needs of </w:t>
      </w:r>
      <w:r w:rsidR="00DD2B60" w:rsidRPr="008917D2">
        <w:rPr>
          <w:rFonts w:ascii="Open Sans Light" w:eastAsia="MS Mincho" w:hAnsi="Open Sans Light" w:cs="Open Sans Light"/>
          <w:sz w:val="18"/>
          <w:szCs w:val="18"/>
          <w:lang w:val="en-US" w:eastAsia="en-US"/>
        </w:rPr>
        <w:t>its</w:t>
      </w:r>
      <w:r w:rsidR="003E7403" w:rsidRPr="008917D2">
        <w:rPr>
          <w:rFonts w:ascii="Open Sans Light" w:eastAsia="MS Mincho" w:hAnsi="Open Sans Light" w:cs="Open Sans Light"/>
          <w:sz w:val="18"/>
          <w:szCs w:val="18"/>
          <w:lang w:val="en-US" w:eastAsia="en-US"/>
        </w:rPr>
        <w:t xml:space="preserve"> clients and deliver</w:t>
      </w:r>
      <w:r w:rsidR="00DD2B60" w:rsidRPr="008917D2">
        <w:rPr>
          <w:rFonts w:ascii="Open Sans Light" w:eastAsia="MS Mincho" w:hAnsi="Open Sans Light" w:cs="Open Sans Light"/>
          <w:sz w:val="18"/>
          <w:szCs w:val="18"/>
          <w:lang w:val="en-US" w:eastAsia="en-US"/>
        </w:rPr>
        <w:t>s</w:t>
      </w:r>
      <w:r w:rsidR="003E7403" w:rsidRPr="008917D2">
        <w:rPr>
          <w:rFonts w:ascii="Open Sans Light" w:eastAsia="MS Mincho" w:hAnsi="Open Sans Light" w:cs="Open Sans Light"/>
          <w:sz w:val="18"/>
          <w:szCs w:val="18"/>
          <w:lang w:val="en-US" w:eastAsia="en-US"/>
        </w:rPr>
        <w:t xml:space="preserve"> the high standards they expect. We can provide a list of the companies on our panel </w:t>
      </w:r>
      <w:r w:rsidR="00DD2B60" w:rsidRPr="008917D2">
        <w:rPr>
          <w:rFonts w:ascii="Open Sans Light" w:eastAsia="MS Mincho" w:hAnsi="Open Sans Light" w:cs="Open Sans Light"/>
          <w:sz w:val="18"/>
          <w:szCs w:val="18"/>
          <w:lang w:val="en-US" w:eastAsia="en-US"/>
        </w:rPr>
        <w:t>up</w:t>
      </w:r>
      <w:r w:rsidR="003E7403" w:rsidRPr="008917D2">
        <w:rPr>
          <w:rFonts w:ascii="Open Sans Light" w:eastAsia="MS Mincho" w:hAnsi="Open Sans Light" w:cs="Open Sans Light"/>
          <w:sz w:val="18"/>
          <w:szCs w:val="18"/>
          <w:lang w:val="en-US" w:eastAsia="en-US"/>
        </w:rPr>
        <w:t>on request.</w:t>
      </w:r>
    </w:p>
    <w:p w14:paraId="59AF7815" w14:textId="77777777" w:rsidR="000442E7" w:rsidRPr="008917D2" w:rsidRDefault="000442E7" w:rsidP="003E7403">
      <w:pPr>
        <w:rPr>
          <w:rFonts w:ascii="Open Sans Light" w:eastAsia="MS Mincho" w:hAnsi="Open Sans Light" w:cs="Open Sans Light"/>
          <w:sz w:val="18"/>
          <w:szCs w:val="18"/>
          <w:lang w:val="en-US" w:eastAsia="en-US"/>
        </w:rPr>
      </w:pPr>
    </w:p>
    <w:p w14:paraId="25774863" w14:textId="1A81081D" w:rsidR="00270AA9" w:rsidRPr="008917D2" w:rsidRDefault="00270AA9" w:rsidP="001C0C6A">
      <w:pPr>
        <w:rPr>
          <w:rFonts w:ascii="Open Sans Light" w:eastAsia="MS Mincho" w:hAnsi="Open Sans Light" w:cs="Open Sans Light"/>
          <w:sz w:val="18"/>
          <w:szCs w:val="18"/>
          <w:lang w:val="en-US"/>
        </w:rPr>
      </w:pPr>
      <w:r w:rsidRPr="008917D2">
        <w:rPr>
          <w:rFonts w:ascii="Open Sans Light" w:eastAsia="MS Mincho" w:hAnsi="Open Sans Light" w:cs="Open Sans Light"/>
          <w:sz w:val="18"/>
          <w:szCs w:val="18"/>
          <w:lang w:val="en-US"/>
        </w:rPr>
        <w:t>The Quilter Group of companies offers a range of market leading pension and investment solutions through</w:t>
      </w:r>
      <w:r w:rsidR="00A76044" w:rsidRPr="008917D2">
        <w:rPr>
          <w:rFonts w:ascii="Open Sans Light" w:eastAsia="MS Mincho" w:hAnsi="Open Sans Light" w:cs="Open Sans Light"/>
          <w:sz w:val="18"/>
          <w:szCs w:val="18"/>
          <w:lang w:val="en-US"/>
        </w:rPr>
        <w:t xml:space="preserve"> </w:t>
      </w:r>
      <w:r w:rsidRPr="008917D2">
        <w:rPr>
          <w:rFonts w:ascii="Open Sans Light" w:eastAsia="MS Mincho" w:hAnsi="Open Sans Light" w:cs="Open Sans Light"/>
          <w:sz w:val="18"/>
          <w:szCs w:val="18"/>
          <w:lang w:val="en-US"/>
        </w:rPr>
        <w:t>a UK</w:t>
      </w:r>
      <w:r w:rsidR="00A76044" w:rsidRPr="008917D2">
        <w:rPr>
          <w:rFonts w:ascii="Open Sans Light" w:eastAsia="MS Mincho" w:hAnsi="Open Sans Light" w:cs="Open Sans Light"/>
          <w:sz w:val="18"/>
          <w:szCs w:val="18"/>
          <w:lang w:val="en-US"/>
        </w:rPr>
        <w:t xml:space="preserve"> </w:t>
      </w:r>
      <w:r w:rsidRPr="008917D2">
        <w:rPr>
          <w:rFonts w:ascii="Open Sans Light" w:eastAsia="MS Mincho" w:hAnsi="Open Sans Light" w:cs="Open Sans Light"/>
          <w:sz w:val="18"/>
          <w:szCs w:val="18"/>
          <w:lang w:val="en-US"/>
        </w:rPr>
        <w:t xml:space="preserve">platform. Pension and investment solutions offered by Quilter form an integral part of our core investment proposition. However, we will only recommend that you invest into pension/investment solutions offered by Quilter if it is in your interests to do so. </w:t>
      </w:r>
    </w:p>
    <w:p w14:paraId="598D71A6" w14:textId="55D80558" w:rsidR="003E7403" w:rsidRPr="008917D2" w:rsidRDefault="003E7403" w:rsidP="003E7403">
      <w:pPr>
        <w:rPr>
          <w:rFonts w:ascii="Open Sans Light" w:eastAsia="MS Mincho" w:hAnsi="Open Sans Light" w:cs="Open Sans Light"/>
          <w:sz w:val="18"/>
          <w:szCs w:val="18"/>
          <w:lang w:val="en-US" w:eastAsia="en-US"/>
        </w:rPr>
      </w:pPr>
    </w:p>
    <w:p w14:paraId="224DD24F" w14:textId="77777777" w:rsidR="003E7403" w:rsidRPr="008917D2" w:rsidRDefault="003E7403" w:rsidP="003E7403">
      <w:pPr>
        <w:rPr>
          <w:rFonts w:ascii="Open Sans Light" w:eastAsia="MS Mincho" w:hAnsi="Open Sans Light" w:cs="Open Sans Light"/>
          <w:sz w:val="18"/>
          <w:szCs w:val="18"/>
          <w:lang w:val="en-US" w:eastAsia="en-US"/>
        </w:rPr>
      </w:pPr>
      <w:r w:rsidRPr="008917D2">
        <w:rPr>
          <w:rFonts w:ascii="Open Sans Light" w:eastAsia="MS Mincho" w:hAnsi="Open Sans Light" w:cs="Open Sans Light"/>
          <w:sz w:val="18"/>
          <w:szCs w:val="18"/>
          <w:lang w:val="en-US" w:eastAsia="en-US"/>
        </w:rPr>
        <w:t>Examples of products and services which we are prohibited from recommending include:</w:t>
      </w:r>
    </w:p>
    <w:p w14:paraId="1E89F4D9" w14:textId="295D00B2" w:rsidR="003E7403" w:rsidRPr="008917D2" w:rsidRDefault="003E7403" w:rsidP="003E7403">
      <w:pPr>
        <w:rPr>
          <w:rFonts w:ascii="Open Sans Light" w:eastAsia="MS Mincho" w:hAnsi="Open Sans Light" w:cs="Open Sans Light"/>
          <w:sz w:val="18"/>
          <w:szCs w:val="18"/>
          <w:lang w:val="en-US" w:eastAsia="en-US"/>
        </w:rPr>
      </w:pPr>
    </w:p>
    <w:p w14:paraId="2D82DBA3" w14:textId="77777777" w:rsidR="003E7403" w:rsidRPr="008917D2" w:rsidRDefault="003E7403" w:rsidP="003E7403">
      <w:pPr>
        <w:pStyle w:val="ListParagraph"/>
        <w:numPr>
          <w:ilvl w:val="0"/>
          <w:numId w:val="24"/>
        </w:numPr>
        <w:autoSpaceDE w:val="0"/>
        <w:adjustRightInd w:val="0"/>
        <w:ind w:right="-22"/>
        <w:textAlignment w:val="auto"/>
        <w:rPr>
          <w:rFonts w:ascii="Open Sans Light" w:eastAsia="MS Mincho" w:hAnsi="Open Sans Light" w:cs="Open Sans Light"/>
          <w:sz w:val="18"/>
          <w:szCs w:val="18"/>
          <w:lang w:val="en-US" w:eastAsia="en-US"/>
        </w:rPr>
      </w:pPr>
      <w:r w:rsidRPr="008917D2">
        <w:rPr>
          <w:rFonts w:ascii="Open Sans Light" w:eastAsia="MS Mincho" w:hAnsi="Open Sans Light" w:cs="Open Sans Light"/>
          <w:sz w:val="18"/>
          <w:szCs w:val="18"/>
          <w:lang w:val="en-US" w:eastAsia="en-US"/>
        </w:rPr>
        <w:t>Any overseas service or product (for example QROPS and QNUPS), apart from offshore bonds designed for UK-resident clients; and</w:t>
      </w:r>
    </w:p>
    <w:p w14:paraId="1030B58A" w14:textId="2537D943" w:rsidR="003E7403" w:rsidRPr="008917D2" w:rsidRDefault="003E7403" w:rsidP="003E7403">
      <w:pPr>
        <w:pStyle w:val="ListParagraph"/>
        <w:numPr>
          <w:ilvl w:val="0"/>
          <w:numId w:val="24"/>
        </w:numPr>
        <w:autoSpaceDE w:val="0"/>
        <w:adjustRightInd w:val="0"/>
        <w:ind w:right="-22"/>
        <w:textAlignment w:val="auto"/>
        <w:rPr>
          <w:rFonts w:ascii="Open Sans Light" w:eastAsia="MS Mincho" w:hAnsi="Open Sans Light" w:cs="Open Sans Light"/>
          <w:sz w:val="18"/>
          <w:szCs w:val="18"/>
          <w:lang w:val="en-US" w:eastAsia="en-US"/>
        </w:rPr>
      </w:pPr>
      <w:r w:rsidRPr="008917D2">
        <w:rPr>
          <w:rFonts w:ascii="Open Sans Light" w:eastAsia="MS Mincho" w:hAnsi="Open Sans Light" w:cs="Open Sans Light"/>
          <w:sz w:val="18"/>
          <w:szCs w:val="18"/>
          <w:lang w:val="en-US" w:eastAsia="en-US"/>
        </w:rPr>
        <w:t>Non-mainstream pooled investments, such as unregulated collective investments schemes.</w:t>
      </w:r>
    </w:p>
    <w:p w14:paraId="37B120E3" w14:textId="77777777" w:rsidR="003E7403" w:rsidRPr="008917D2" w:rsidRDefault="003E7403" w:rsidP="003E7403">
      <w:pPr>
        <w:rPr>
          <w:rFonts w:ascii="Open Sans Light" w:eastAsia="MS Mincho" w:hAnsi="Open Sans Light" w:cs="Open Sans Light"/>
          <w:sz w:val="18"/>
          <w:szCs w:val="18"/>
          <w:lang w:val="en-US" w:eastAsia="en-US"/>
        </w:rPr>
      </w:pPr>
    </w:p>
    <w:p w14:paraId="21476F52" w14:textId="5B360A33" w:rsidR="003E7403" w:rsidRPr="008917D2" w:rsidRDefault="003E7403" w:rsidP="003E7403">
      <w:pPr>
        <w:rPr>
          <w:rFonts w:ascii="Open Sans Light" w:eastAsia="MS Mincho" w:hAnsi="Open Sans Light" w:cs="Open Sans Light"/>
          <w:sz w:val="18"/>
          <w:szCs w:val="18"/>
          <w:lang w:val="en-US" w:eastAsia="en-US"/>
        </w:rPr>
      </w:pPr>
      <w:r w:rsidRPr="008917D2">
        <w:rPr>
          <w:rFonts w:ascii="Open Sans Light" w:eastAsia="MS Mincho" w:hAnsi="Open Sans Light" w:cs="Open Sans Light"/>
          <w:sz w:val="18"/>
          <w:szCs w:val="18"/>
          <w:lang w:val="en-US" w:eastAsia="en-US"/>
        </w:rPr>
        <w:t>If you wish to consider a product or service which is not included in the</w:t>
      </w:r>
      <w:r w:rsidR="00D23E23" w:rsidRPr="008917D2">
        <w:rPr>
          <w:rFonts w:ascii="Open Sans Light" w:eastAsia="MS Mincho" w:hAnsi="Open Sans Light" w:cs="Open Sans Light"/>
          <w:sz w:val="18"/>
          <w:szCs w:val="18"/>
          <w:lang w:val="en-US" w:eastAsia="en-US"/>
        </w:rPr>
        <w:t xml:space="preserve"> Quilter Financial Limited </w:t>
      </w:r>
      <w:r w:rsidRPr="008917D2">
        <w:rPr>
          <w:rFonts w:ascii="Open Sans Light" w:eastAsia="MS Mincho" w:hAnsi="Open Sans Light" w:cs="Open Sans Light"/>
          <w:sz w:val="18"/>
          <w:szCs w:val="18"/>
          <w:lang w:val="en-US" w:eastAsia="en-US"/>
        </w:rPr>
        <w:t>authorised list, and which is not offered by any other Quilter group company, we may be able to introduce you to a third party who can assist. Please note that if we introduce you to a third party in this way, any information and/or advice on the product and service will be provided by that third party. Neither we nor any Quilter group company accepts any responsibility for any information and/or advice provided by any third party.</w:t>
      </w:r>
    </w:p>
    <w:p w14:paraId="4C8661DF" w14:textId="19C34F4D" w:rsidR="003E7403" w:rsidRPr="008917D2" w:rsidRDefault="003E7403" w:rsidP="003E7403">
      <w:pPr>
        <w:rPr>
          <w:rFonts w:ascii="Open Sans Light" w:eastAsia="MS Mincho" w:hAnsi="Open Sans Light" w:cs="Open Sans Light"/>
          <w:sz w:val="18"/>
          <w:szCs w:val="18"/>
          <w:lang w:val="en-US" w:eastAsia="en-US"/>
        </w:rPr>
      </w:pPr>
    </w:p>
    <w:p w14:paraId="5A6593FB" w14:textId="6EFA3DA9" w:rsidR="003E7403" w:rsidRPr="008917D2" w:rsidRDefault="003E7403" w:rsidP="003E7403">
      <w:pPr>
        <w:rPr>
          <w:rFonts w:ascii="Open Sans Light" w:eastAsia="MS Mincho" w:hAnsi="Open Sans Light" w:cs="Open Sans Light"/>
          <w:sz w:val="18"/>
          <w:szCs w:val="18"/>
          <w:lang w:val="en-US" w:eastAsia="en-US"/>
        </w:rPr>
      </w:pPr>
      <w:r w:rsidRPr="008917D2">
        <w:rPr>
          <w:rFonts w:ascii="Open Sans Light" w:eastAsia="MS Mincho" w:hAnsi="Open Sans Light" w:cs="Open Sans Light"/>
          <w:sz w:val="18"/>
          <w:szCs w:val="18"/>
          <w:lang w:val="en-US" w:eastAsia="en-US"/>
        </w:rPr>
        <w:t xml:space="preserve">Please call us if you have any queries or concerns, using the contact details </w:t>
      </w:r>
      <w:r w:rsidRPr="008917D2">
        <w:rPr>
          <w:rFonts w:ascii="Open Sans Light" w:hAnsi="Open Sans Light" w:cs="Open Sans Light"/>
          <w:sz w:val="18"/>
          <w:szCs w:val="18"/>
          <w:lang w:eastAsia="en-US"/>
        </w:rPr>
        <w:t>on the front of these Terms</w:t>
      </w:r>
      <w:r w:rsidRPr="008917D2">
        <w:rPr>
          <w:rFonts w:ascii="Open Sans Light" w:eastAsia="MS Mincho" w:hAnsi="Open Sans Light" w:cs="Open Sans Light"/>
          <w:sz w:val="18"/>
          <w:szCs w:val="18"/>
          <w:lang w:val="en-US" w:eastAsia="en-US"/>
        </w:rPr>
        <w:t>.</w:t>
      </w:r>
    </w:p>
    <w:p w14:paraId="6A761021" w14:textId="1B20F814" w:rsidR="00B62706" w:rsidRPr="008917D2" w:rsidRDefault="00B62706" w:rsidP="003E7403">
      <w:pPr>
        <w:rPr>
          <w:rFonts w:ascii="Open Sans Light" w:eastAsia="MS Mincho" w:hAnsi="Open Sans Light" w:cs="Open Sans Light"/>
          <w:color w:val="FF0000"/>
          <w:sz w:val="18"/>
          <w:szCs w:val="18"/>
          <w:lang w:val="en-US" w:eastAsia="en-US"/>
        </w:rPr>
      </w:pPr>
    </w:p>
    <w:p w14:paraId="1B32D3B1" w14:textId="72A029CF" w:rsidR="00B62706" w:rsidRPr="008917D2" w:rsidRDefault="00B62706" w:rsidP="00B62706">
      <w:pPr>
        <w:pStyle w:val="Heading2"/>
        <w:rPr>
          <w:rFonts w:ascii="Open Sans Light" w:hAnsi="Open Sans Light" w:cs="Open Sans Light"/>
          <w:sz w:val="18"/>
          <w:szCs w:val="18"/>
        </w:rPr>
      </w:pPr>
      <w:bookmarkStart w:id="7" w:name="_Toc185010093"/>
      <w:bookmarkStart w:id="8" w:name="_Toc185255753"/>
      <w:bookmarkStart w:id="9" w:name="_Hlk98762840"/>
      <w:r w:rsidRPr="008917D2">
        <w:rPr>
          <w:rFonts w:ascii="Open Sans Light" w:hAnsi="Open Sans Light" w:cs="Open Sans Light"/>
          <w:sz w:val="18"/>
          <w:szCs w:val="18"/>
        </w:rPr>
        <w:t>Client categorisation</w:t>
      </w:r>
      <w:bookmarkEnd w:id="7"/>
      <w:bookmarkEnd w:id="8"/>
    </w:p>
    <w:p w14:paraId="07EFDBFC" w14:textId="77777777" w:rsidR="00B62706" w:rsidRPr="008917D2" w:rsidRDefault="00B62706" w:rsidP="00B62706">
      <w:pPr>
        <w:rPr>
          <w:rFonts w:ascii="Open Sans Light" w:hAnsi="Open Sans Light" w:cs="Open Sans Light"/>
          <w:sz w:val="18"/>
          <w:szCs w:val="18"/>
        </w:rPr>
      </w:pPr>
      <w:r w:rsidRPr="008917D2">
        <w:rPr>
          <w:rFonts w:ascii="Open Sans Light" w:hAnsi="Open Sans Light" w:cs="Open Sans Light"/>
          <w:sz w:val="18"/>
          <w:szCs w:val="18"/>
        </w:rPr>
        <w:t>By default, we categorise all of our individual clients as retail clients. This means that you have the highest level of protection available under the regulatory system.</w:t>
      </w:r>
    </w:p>
    <w:p w14:paraId="17D70C3F" w14:textId="77777777" w:rsidR="00B62706" w:rsidRPr="008917D2" w:rsidRDefault="00B62706" w:rsidP="00B62706">
      <w:pPr>
        <w:rPr>
          <w:rFonts w:ascii="Open Sans Light" w:hAnsi="Open Sans Light" w:cs="Open Sans Light"/>
          <w:sz w:val="18"/>
          <w:szCs w:val="18"/>
        </w:rPr>
      </w:pPr>
    </w:p>
    <w:p w14:paraId="2FFD7B1E" w14:textId="28B09750" w:rsidR="00B62706" w:rsidRPr="008917D2" w:rsidRDefault="00B62706" w:rsidP="00B62706">
      <w:pPr>
        <w:rPr>
          <w:rFonts w:ascii="Open Sans Light" w:hAnsi="Open Sans Light" w:cs="Open Sans Light"/>
          <w:sz w:val="18"/>
          <w:szCs w:val="18"/>
        </w:rPr>
      </w:pPr>
      <w:r w:rsidRPr="008917D2">
        <w:rPr>
          <w:rFonts w:ascii="Open Sans Light" w:hAnsi="Open Sans Light" w:cs="Open Sans Light"/>
          <w:sz w:val="18"/>
          <w:szCs w:val="18"/>
        </w:rPr>
        <w:t>In most cases these rights will also apply to the products we recommend. However, there are some exemptions for specialist products such as Enterprise Investment Schemes and Venture Capital Trusts. Your adviser will let you know if the product recommended will not have rights under the Financial Ombudsman Service or the Financial Services Compensation Scheme.</w:t>
      </w:r>
    </w:p>
    <w:p w14:paraId="33D7CBD8" w14:textId="77777777" w:rsidR="00737E78" w:rsidRPr="008917D2" w:rsidRDefault="00737E78" w:rsidP="00B62706">
      <w:pPr>
        <w:rPr>
          <w:rFonts w:ascii="Open Sans Light" w:hAnsi="Open Sans Light" w:cs="Open Sans Light"/>
          <w:sz w:val="18"/>
          <w:szCs w:val="18"/>
        </w:rPr>
      </w:pPr>
    </w:p>
    <w:p w14:paraId="2896E0BB" w14:textId="04609E09" w:rsidR="00737E78" w:rsidRPr="008917D2" w:rsidRDefault="00737E78" w:rsidP="00B62706">
      <w:pPr>
        <w:rPr>
          <w:rFonts w:ascii="Open Sans Light" w:hAnsi="Open Sans Light" w:cs="Open Sans Light"/>
          <w:sz w:val="18"/>
          <w:szCs w:val="18"/>
        </w:rPr>
      </w:pPr>
      <w:r w:rsidRPr="008917D2">
        <w:rPr>
          <w:rFonts w:ascii="Open Sans Light" w:hAnsi="Open Sans Light" w:cs="Open Sans Light"/>
          <w:sz w:val="18"/>
          <w:szCs w:val="18"/>
        </w:rPr>
        <w:t>In our dealing with you, we will be representing you as client.</w:t>
      </w:r>
    </w:p>
    <w:p w14:paraId="2A690A83" w14:textId="77777777" w:rsidR="00B62706" w:rsidRPr="008917D2" w:rsidRDefault="00B62706" w:rsidP="00B62706">
      <w:pPr>
        <w:rPr>
          <w:rFonts w:ascii="Open Sans Light" w:hAnsi="Open Sans Light" w:cs="Open Sans Light"/>
          <w:sz w:val="18"/>
          <w:szCs w:val="18"/>
        </w:rPr>
      </w:pPr>
    </w:p>
    <w:p w14:paraId="1AC50A8D" w14:textId="1969251D" w:rsidR="00B62706" w:rsidRPr="008917D2" w:rsidRDefault="00B62706" w:rsidP="00B62706">
      <w:pPr>
        <w:rPr>
          <w:rFonts w:ascii="Open Sans Light" w:hAnsi="Open Sans Light" w:cs="Open Sans Light"/>
          <w:sz w:val="18"/>
          <w:szCs w:val="18"/>
        </w:rPr>
      </w:pPr>
      <w:r w:rsidRPr="008917D2">
        <w:rPr>
          <w:rFonts w:ascii="Open Sans Light" w:hAnsi="Open Sans Light" w:cs="Open Sans Light"/>
          <w:sz w:val="18"/>
          <w:szCs w:val="18"/>
        </w:rPr>
        <w:t xml:space="preserve">You may have the right to ask to be categorised as a professional client. Please let us know if you would like us to consider categorising you as a professional client. You should be aware that, if you are categorised as a professional </w:t>
      </w:r>
      <w:proofErr w:type="gramStart"/>
      <w:r w:rsidRPr="008917D2">
        <w:rPr>
          <w:rFonts w:ascii="Open Sans Light" w:hAnsi="Open Sans Light" w:cs="Open Sans Light"/>
          <w:sz w:val="18"/>
          <w:szCs w:val="18"/>
        </w:rPr>
        <w:t>client</w:t>
      </w:r>
      <w:proofErr w:type="gramEnd"/>
      <w:r w:rsidRPr="008917D2">
        <w:rPr>
          <w:rFonts w:ascii="Open Sans Light" w:hAnsi="Open Sans Light" w:cs="Open Sans Light"/>
          <w:sz w:val="18"/>
          <w:szCs w:val="18"/>
        </w:rPr>
        <w:t xml:space="preserve"> you are given fewer protections under the regulatory system than you would have as a retail client. For example, you may not be eligible to complain to the Financial Ombudsman Service or bring a claim against the Financial Services Compensation Scheme if we are unable to meet our financial obligations.</w:t>
      </w:r>
    </w:p>
    <w:p w14:paraId="1432773A" w14:textId="2C6BE607" w:rsidR="00B62706" w:rsidRPr="008917D2" w:rsidRDefault="00B62706" w:rsidP="00B62706">
      <w:pPr>
        <w:rPr>
          <w:rFonts w:ascii="Open Sans Light" w:hAnsi="Open Sans Light" w:cs="Open Sans Light"/>
          <w:sz w:val="18"/>
          <w:szCs w:val="18"/>
          <w:lang w:val="en-US" w:eastAsia="en-US"/>
        </w:rPr>
      </w:pPr>
    </w:p>
    <w:p w14:paraId="6F14A1CB" w14:textId="5515C8A4" w:rsidR="00B62706" w:rsidRPr="008917D2" w:rsidRDefault="00B62706" w:rsidP="00B62706">
      <w:pPr>
        <w:rPr>
          <w:rFonts w:ascii="Open Sans Light" w:hAnsi="Open Sans Light" w:cs="Open Sans Light"/>
          <w:sz w:val="18"/>
          <w:szCs w:val="18"/>
          <w:lang w:val="en-US" w:eastAsia="en-US"/>
        </w:rPr>
      </w:pPr>
      <w:r w:rsidRPr="008917D2">
        <w:rPr>
          <w:rFonts w:ascii="Open Sans Light" w:hAnsi="Open Sans Light" w:cs="Open Sans Light"/>
          <w:sz w:val="18"/>
          <w:szCs w:val="18"/>
          <w:lang w:val="en-US" w:eastAsia="en-US"/>
        </w:rPr>
        <w:t xml:space="preserve">If you have any questions regarding your </w:t>
      </w:r>
      <w:r w:rsidRPr="008917D2">
        <w:rPr>
          <w:rFonts w:ascii="Open Sans Light" w:hAnsi="Open Sans Light" w:cs="Open Sans Light"/>
          <w:sz w:val="18"/>
          <w:szCs w:val="18"/>
        </w:rPr>
        <w:t>categorisation</w:t>
      </w:r>
      <w:r w:rsidRPr="008917D2">
        <w:rPr>
          <w:rFonts w:ascii="Open Sans Light" w:hAnsi="Open Sans Light" w:cs="Open Sans Light"/>
          <w:sz w:val="18"/>
          <w:szCs w:val="18"/>
          <w:lang w:val="en-US" w:eastAsia="en-US"/>
        </w:rPr>
        <w:t xml:space="preserve"> (e.g. if you are a large company), please write to </w:t>
      </w:r>
      <w:r w:rsidRPr="008917D2">
        <w:rPr>
          <w:rFonts w:ascii="Open Sans Light" w:hAnsi="Open Sans Light" w:cs="Open Sans Light"/>
          <w:bCs/>
          <w:sz w:val="18"/>
          <w:szCs w:val="18"/>
          <w:lang w:val="en-US" w:eastAsia="en-US"/>
        </w:rPr>
        <w:t xml:space="preserve">Quilter Financial Planning Ltd Compliance Department, </w:t>
      </w:r>
      <w:r w:rsidRPr="008917D2">
        <w:rPr>
          <w:rFonts w:ascii="Open Sans Light" w:hAnsi="Open Sans Light" w:cs="Open Sans Light"/>
          <w:bCs/>
          <w:sz w:val="18"/>
          <w:szCs w:val="18"/>
        </w:rPr>
        <w:t>Sunderland, SR43 4JR</w:t>
      </w:r>
      <w:r w:rsidRPr="008917D2">
        <w:rPr>
          <w:rFonts w:ascii="Open Sans Light" w:hAnsi="Open Sans Light" w:cs="Open Sans Light"/>
          <w:sz w:val="18"/>
          <w:szCs w:val="18"/>
          <w:lang w:val="en-US" w:eastAsia="en-US"/>
        </w:rPr>
        <w:t xml:space="preserve"> or use the contact details </w:t>
      </w:r>
      <w:r w:rsidRPr="008917D2">
        <w:rPr>
          <w:rFonts w:ascii="Open Sans Light" w:hAnsi="Open Sans Light" w:cs="Open Sans Light"/>
          <w:sz w:val="18"/>
          <w:szCs w:val="18"/>
          <w:lang w:eastAsia="en-US"/>
        </w:rPr>
        <w:t>shown on the front of these Terms</w:t>
      </w:r>
      <w:r w:rsidRPr="008917D2">
        <w:rPr>
          <w:rFonts w:ascii="Open Sans Light" w:hAnsi="Open Sans Light" w:cs="Open Sans Light"/>
          <w:sz w:val="18"/>
          <w:szCs w:val="18"/>
          <w:lang w:val="en-US" w:eastAsia="en-US"/>
        </w:rPr>
        <w:t>.</w:t>
      </w:r>
    </w:p>
    <w:p w14:paraId="5D3EBD7A" w14:textId="645C038F" w:rsidR="00B62706" w:rsidRPr="008917D2" w:rsidRDefault="00B62706" w:rsidP="00B62706">
      <w:pPr>
        <w:rPr>
          <w:rFonts w:ascii="Open Sans Light" w:hAnsi="Open Sans Light" w:cs="Open Sans Light"/>
          <w:sz w:val="18"/>
          <w:szCs w:val="18"/>
          <w:lang w:val="en-US" w:eastAsia="en-US"/>
        </w:rPr>
      </w:pPr>
    </w:p>
    <w:p w14:paraId="3579D77A" w14:textId="659FD8BD" w:rsidR="00B62706" w:rsidRPr="008917D2" w:rsidRDefault="00B62706" w:rsidP="00B62706">
      <w:pPr>
        <w:pStyle w:val="Heading2"/>
        <w:rPr>
          <w:rFonts w:ascii="Open Sans Light" w:hAnsi="Open Sans Light" w:cs="Open Sans Light"/>
          <w:sz w:val="18"/>
          <w:szCs w:val="18"/>
          <w:lang w:val="en-US" w:eastAsia="en-US"/>
        </w:rPr>
      </w:pPr>
      <w:r w:rsidRPr="008917D2">
        <w:rPr>
          <w:rFonts w:ascii="Open Sans Light" w:hAnsi="Open Sans Light" w:cs="Open Sans Light"/>
          <w:sz w:val="18"/>
          <w:szCs w:val="18"/>
          <w:lang w:val="en-US" w:eastAsia="en-US"/>
        </w:rPr>
        <w:t>Best Execution</w:t>
      </w:r>
    </w:p>
    <w:p w14:paraId="0ADE6C52" w14:textId="73F0956A" w:rsidR="00CA1846" w:rsidRPr="008917D2" w:rsidRDefault="00CA1846" w:rsidP="00CA1846">
      <w:pPr>
        <w:autoSpaceDN/>
        <w:textAlignment w:val="auto"/>
        <w:rPr>
          <w:rFonts w:ascii="Open Sans Light" w:hAnsi="Open Sans Light" w:cs="Open Sans Light"/>
          <w:bCs/>
          <w:iCs/>
          <w:sz w:val="18"/>
          <w:szCs w:val="18"/>
          <w:lang w:val="en-US" w:eastAsia="en-US"/>
        </w:rPr>
      </w:pPr>
      <w:r w:rsidRPr="008917D2">
        <w:rPr>
          <w:rFonts w:ascii="Open Sans Light" w:hAnsi="Open Sans Light" w:cs="Open Sans Light"/>
          <w:bCs/>
          <w:iCs/>
          <w:sz w:val="18"/>
          <w:szCs w:val="18"/>
          <w:lang w:val="en-US" w:eastAsia="en-US"/>
        </w:rPr>
        <w:t xml:space="preserve">Where we recommend investments and funds for you, these will typically be bought via an investment platform that we </w:t>
      </w:r>
      <w:r w:rsidR="00867945" w:rsidRPr="008917D2">
        <w:rPr>
          <w:rFonts w:ascii="Open Sans Light" w:hAnsi="Open Sans Light" w:cs="Open Sans Light"/>
          <w:bCs/>
          <w:iCs/>
          <w:sz w:val="18"/>
          <w:szCs w:val="18"/>
          <w:lang w:val="en-US" w:eastAsia="en-US"/>
        </w:rPr>
        <w:t xml:space="preserve">also </w:t>
      </w:r>
      <w:r w:rsidRPr="008917D2">
        <w:rPr>
          <w:rFonts w:ascii="Open Sans Light" w:hAnsi="Open Sans Light" w:cs="Open Sans Light"/>
          <w:bCs/>
          <w:iCs/>
          <w:sz w:val="18"/>
          <w:szCs w:val="18"/>
          <w:lang w:val="en-US" w:eastAsia="en-US"/>
        </w:rPr>
        <w:t xml:space="preserve">recommend for you. Once we have completed the advice process the investment will be made for you in a timely manner, and in accordance with our best execution policy. For example, most collective investments will be bought or sold at the next valuation point (typically midday) on the next business day after the instruction is received by the platform. </w:t>
      </w:r>
      <w:r w:rsidR="00867945" w:rsidRPr="008917D2">
        <w:rPr>
          <w:rFonts w:ascii="Open Sans Light" w:hAnsi="Open Sans Light" w:cs="Open Sans Light"/>
          <w:bCs/>
          <w:iCs/>
          <w:sz w:val="18"/>
          <w:szCs w:val="18"/>
          <w:lang w:val="en-US" w:eastAsia="en-US"/>
        </w:rPr>
        <w:t>We will provide you with a copy of our Best Execution policy upon request.</w:t>
      </w:r>
    </w:p>
    <w:p w14:paraId="5CB8A055" w14:textId="77777777" w:rsidR="00E53566" w:rsidRPr="008917D2" w:rsidRDefault="00E53566" w:rsidP="00CA1846">
      <w:pPr>
        <w:autoSpaceDN/>
        <w:textAlignment w:val="auto"/>
        <w:rPr>
          <w:rFonts w:ascii="Open Sans Light" w:hAnsi="Open Sans Light" w:cs="Open Sans Light"/>
          <w:bCs/>
          <w:iCs/>
          <w:sz w:val="18"/>
          <w:szCs w:val="18"/>
          <w:lang w:val="en-US" w:eastAsia="en-US"/>
        </w:rPr>
      </w:pPr>
    </w:p>
    <w:p w14:paraId="6D7CEEE8" w14:textId="4746B17E" w:rsidR="00B62706" w:rsidRPr="008917D2" w:rsidRDefault="00B62706" w:rsidP="00B62706">
      <w:pPr>
        <w:rPr>
          <w:lang w:val="en-US" w:eastAsia="en-US"/>
        </w:rPr>
      </w:pPr>
    </w:p>
    <w:p w14:paraId="6CE63A8E" w14:textId="6F01EE3F" w:rsidR="00B62706" w:rsidRPr="008917D2" w:rsidRDefault="00E53566" w:rsidP="00B62706">
      <w:pPr>
        <w:pStyle w:val="Heading2"/>
        <w:rPr>
          <w:rFonts w:ascii="Open Sans Light" w:hAnsi="Open Sans Light" w:cs="Open Sans Light"/>
          <w:sz w:val="18"/>
          <w:szCs w:val="18"/>
        </w:rPr>
      </w:pPr>
      <w:bookmarkStart w:id="10" w:name="_Toc185010098"/>
      <w:bookmarkStart w:id="11" w:name="_Toc185255758"/>
      <w:r w:rsidRPr="008917D2">
        <w:rPr>
          <w:rFonts w:ascii="Open Sans Light" w:hAnsi="Open Sans Light" w:cs="Open Sans Light"/>
          <w:color w:val="0070C0"/>
        </w:rPr>
        <w:t xml:space="preserve"> </w:t>
      </w:r>
      <w:r w:rsidR="00B62706" w:rsidRPr="008917D2">
        <w:rPr>
          <w:rFonts w:ascii="Open Sans Light" w:hAnsi="Open Sans Light" w:cs="Open Sans Light"/>
          <w:sz w:val="18"/>
          <w:szCs w:val="18"/>
        </w:rPr>
        <w:t>Paying for advised services</w:t>
      </w:r>
      <w:bookmarkEnd w:id="10"/>
      <w:bookmarkEnd w:id="11"/>
    </w:p>
    <w:p w14:paraId="57615897" w14:textId="08A52683" w:rsidR="00B62706" w:rsidRPr="008917D2" w:rsidRDefault="00B62706" w:rsidP="00B62706">
      <w:pPr>
        <w:rPr>
          <w:rFonts w:ascii="Open Sans Light" w:hAnsi="Open Sans Light" w:cs="Open Sans Light"/>
          <w:sz w:val="18"/>
          <w:szCs w:val="18"/>
          <w:lang w:val="en-US" w:eastAsia="en-US"/>
        </w:rPr>
      </w:pPr>
      <w:r w:rsidRPr="008917D2">
        <w:rPr>
          <w:rFonts w:ascii="Open Sans Light" w:hAnsi="Open Sans Light" w:cs="Open Sans Light"/>
          <w:sz w:val="18"/>
          <w:szCs w:val="18"/>
          <w:lang w:val="en-US" w:eastAsia="en-US"/>
        </w:rPr>
        <w:t>If your advice fees are paid out of the amount you pay to your product provider or platform administrator for investment, this will reduce the amount that is invested. The initial advice and ongoing</w:t>
      </w:r>
      <w:r w:rsidR="002F4898" w:rsidRPr="008917D2">
        <w:rPr>
          <w:rFonts w:ascii="Open Sans Light" w:hAnsi="Open Sans Light" w:cs="Open Sans Light"/>
          <w:sz w:val="18"/>
          <w:szCs w:val="18"/>
          <w:lang w:val="en-US" w:eastAsia="en-US"/>
        </w:rPr>
        <w:t xml:space="preserve"> advice</w:t>
      </w:r>
      <w:r w:rsidRPr="008917D2">
        <w:rPr>
          <w:rFonts w:ascii="Open Sans Light" w:hAnsi="Open Sans Light" w:cs="Open Sans Light"/>
          <w:sz w:val="18"/>
          <w:szCs w:val="18"/>
          <w:lang w:val="en-US" w:eastAsia="en-US"/>
        </w:rPr>
        <w:t xml:space="preserve"> service fees will be a percentage of </w:t>
      </w:r>
      <w:r w:rsidRPr="008917D2">
        <w:rPr>
          <w:rFonts w:ascii="Open Sans Light" w:hAnsi="Open Sans Light" w:cs="Open Sans Light"/>
          <w:sz w:val="18"/>
          <w:szCs w:val="18"/>
        </w:rPr>
        <w:t>contributions</w:t>
      </w:r>
      <w:r w:rsidRPr="008917D2">
        <w:rPr>
          <w:rFonts w:ascii="Open Sans Light" w:hAnsi="Open Sans Light" w:cs="Open Sans Light"/>
          <w:sz w:val="18"/>
          <w:szCs w:val="18"/>
          <w:lang w:val="en-US" w:eastAsia="en-US"/>
        </w:rPr>
        <w:t xml:space="preserve"> invested or </w:t>
      </w:r>
      <w:r w:rsidR="003369D2" w:rsidRPr="008917D2">
        <w:rPr>
          <w:rFonts w:ascii="Open Sans Light" w:hAnsi="Open Sans Light" w:cs="Open Sans Light"/>
          <w:sz w:val="18"/>
          <w:szCs w:val="18"/>
          <w:lang w:val="en-US" w:eastAsia="en-US"/>
        </w:rPr>
        <w:t xml:space="preserve">percentage </w:t>
      </w:r>
      <w:r w:rsidRPr="008917D2">
        <w:rPr>
          <w:rFonts w:ascii="Open Sans Light" w:hAnsi="Open Sans Light" w:cs="Open Sans Light"/>
          <w:sz w:val="18"/>
          <w:szCs w:val="18"/>
          <w:lang w:val="en-US" w:eastAsia="en-US"/>
        </w:rPr>
        <w:t>of the plan’s value/funds under management as at the anniversary of the initial investment. As such, the cash amount will vary depending on the value of your investment at the time.</w:t>
      </w:r>
    </w:p>
    <w:p w14:paraId="4C906E33" w14:textId="77777777" w:rsidR="00B62706" w:rsidRPr="008917D2" w:rsidRDefault="00B62706" w:rsidP="00B62706">
      <w:pPr>
        <w:rPr>
          <w:rFonts w:ascii="Open Sans Light" w:hAnsi="Open Sans Light" w:cs="Open Sans Light"/>
          <w:sz w:val="18"/>
          <w:szCs w:val="18"/>
          <w:lang w:val="en-US" w:eastAsia="en-US"/>
        </w:rPr>
      </w:pPr>
    </w:p>
    <w:p w14:paraId="5BE07018" w14:textId="77777777" w:rsidR="00B62706" w:rsidRPr="008917D2" w:rsidRDefault="00B62706" w:rsidP="00B62706">
      <w:pPr>
        <w:rPr>
          <w:rFonts w:ascii="Open Sans Light" w:hAnsi="Open Sans Light" w:cs="Open Sans Light"/>
          <w:sz w:val="18"/>
          <w:szCs w:val="18"/>
          <w:lang w:val="en-US" w:eastAsia="en-US"/>
        </w:rPr>
      </w:pPr>
      <w:r w:rsidRPr="008917D2">
        <w:rPr>
          <w:rFonts w:ascii="Open Sans Light" w:hAnsi="Open Sans Light" w:cs="Open Sans Light"/>
          <w:sz w:val="18"/>
          <w:szCs w:val="18"/>
          <w:lang w:val="en-US" w:eastAsia="en-US"/>
        </w:rPr>
        <w:t xml:space="preserve">Product providers and platform administrators will detail the specific process they operate to facilitate an advice fee in their product documents. </w:t>
      </w:r>
    </w:p>
    <w:p w14:paraId="4C393331" w14:textId="0061AB9C" w:rsidR="00B62706" w:rsidRPr="008917D2" w:rsidRDefault="00B62706" w:rsidP="00B62706">
      <w:pPr>
        <w:rPr>
          <w:rFonts w:ascii="Open Sans Light" w:hAnsi="Open Sans Light" w:cs="Open Sans Light"/>
          <w:sz w:val="18"/>
          <w:szCs w:val="18"/>
          <w:lang w:val="en-US" w:eastAsia="en-US"/>
        </w:rPr>
      </w:pPr>
    </w:p>
    <w:p w14:paraId="496DBCE9" w14:textId="52C9083A" w:rsidR="00B62706" w:rsidRPr="008917D2" w:rsidRDefault="00B62706" w:rsidP="00B62706">
      <w:pPr>
        <w:rPr>
          <w:rFonts w:ascii="Open Sans Light" w:hAnsi="Open Sans Light" w:cs="Open Sans Light"/>
          <w:sz w:val="18"/>
          <w:szCs w:val="18"/>
          <w:lang w:val="en-US" w:eastAsia="en-US"/>
        </w:rPr>
      </w:pPr>
      <w:r w:rsidRPr="008917D2">
        <w:rPr>
          <w:rFonts w:ascii="Open Sans Light" w:hAnsi="Open Sans Light" w:cs="Open Sans Light"/>
          <w:sz w:val="18"/>
          <w:szCs w:val="18"/>
          <w:lang w:val="en-US" w:eastAsia="en-US"/>
        </w:rPr>
        <w:t>If you choose instead to pay your fees directly to us</w:t>
      </w:r>
      <w:r w:rsidR="00DF3472" w:rsidRPr="008917D2">
        <w:rPr>
          <w:rFonts w:ascii="Open Sans Light" w:hAnsi="Open Sans Light" w:cs="Open Sans Light"/>
          <w:sz w:val="18"/>
          <w:szCs w:val="18"/>
          <w:lang w:val="en-US" w:eastAsia="en-US"/>
        </w:rPr>
        <w:t>,</w:t>
      </w:r>
      <w:r w:rsidRPr="008917D2">
        <w:rPr>
          <w:rFonts w:ascii="Open Sans Light" w:hAnsi="Open Sans Light" w:cs="Open Sans Light"/>
          <w:sz w:val="18"/>
          <w:szCs w:val="18"/>
          <w:lang w:val="en-US" w:eastAsia="en-US"/>
        </w:rPr>
        <w:t xml:space="preserve"> we will issue an invoice to you, which must be settled within 14 days. We reserve the right to charge interest on late payments at a rate of 3% above bank base rate.</w:t>
      </w:r>
    </w:p>
    <w:p w14:paraId="11F515E2" w14:textId="76D41321" w:rsidR="00B62706" w:rsidRPr="008917D2" w:rsidRDefault="00B62706" w:rsidP="00B62706">
      <w:pPr>
        <w:rPr>
          <w:rFonts w:ascii="Open Sans Light" w:hAnsi="Open Sans Light" w:cs="Open Sans Light"/>
          <w:sz w:val="18"/>
          <w:szCs w:val="18"/>
          <w:lang w:val="en-US" w:eastAsia="en-US"/>
        </w:rPr>
      </w:pPr>
    </w:p>
    <w:p w14:paraId="02552D69" w14:textId="68801DA9" w:rsidR="00B62706" w:rsidRPr="008917D2" w:rsidRDefault="00B62706" w:rsidP="00B62706">
      <w:pPr>
        <w:rPr>
          <w:rFonts w:ascii="Open Sans Light" w:hAnsi="Open Sans Light" w:cs="Open Sans Light"/>
          <w:sz w:val="18"/>
          <w:szCs w:val="18"/>
        </w:rPr>
      </w:pPr>
      <w:r w:rsidRPr="008917D2">
        <w:rPr>
          <w:rFonts w:ascii="Open Sans Light" w:hAnsi="Open Sans Light" w:cs="Open Sans Light"/>
          <w:sz w:val="18"/>
          <w:szCs w:val="18"/>
        </w:rPr>
        <w:t xml:space="preserve">Full details of the final advice will be provided in your Suitability Report. </w:t>
      </w:r>
      <w:r w:rsidR="0042333C" w:rsidRPr="008917D2">
        <w:rPr>
          <w:rFonts w:ascii="Open Sans Light" w:hAnsi="Open Sans Light" w:cs="Open Sans Light"/>
          <w:sz w:val="18"/>
          <w:szCs w:val="18"/>
        </w:rPr>
        <w:t>Details</w:t>
      </w:r>
      <w:r w:rsidRPr="008917D2">
        <w:rPr>
          <w:rFonts w:ascii="Open Sans Light" w:hAnsi="Open Sans Light" w:cs="Open Sans Light"/>
          <w:sz w:val="18"/>
          <w:szCs w:val="18"/>
        </w:rPr>
        <w:t xml:space="preserve"> of any future service fee</w:t>
      </w:r>
      <w:r w:rsidR="005247F5" w:rsidRPr="008917D2">
        <w:rPr>
          <w:rFonts w:ascii="Open Sans Light" w:hAnsi="Open Sans Light" w:cs="Open Sans Light"/>
          <w:sz w:val="18"/>
          <w:szCs w:val="18"/>
        </w:rPr>
        <w:t>s</w:t>
      </w:r>
      <w:r w:rsidRPr="008917D2">
        <w:rPr>
          <w:rFonts w:ascii="Open Sans Light" w:hAnsi="Open Sans Light" w:cs="Open Sans Light"/>
          <w:sz w:val="18"/>
          <w:szCs w:val="18"/>
        </w:rPr>
        <w:t xml:space="preserve"> will be provided </w:t>
      </w:r>
      <w:r w:rsidR="006B216A" w:rsidRPr="008917D2">
        <w:rPr>
          <w:rFonts w:ascii="Open Sans Light" w:hAnsi="Open Sans Light" w:cs="Open Sans Light"/>
          <w:sz w:val="18"/>
          <w:szCs w:val="18"/>
        </w:rPr>
        <w:t>in the ‘</w:t>
      </w:r>
      <w:r w:rsidR="00925885" w:rsidRPr="008917D2">
        <w:rPr>
          <w:rFonts w:ascii="Open Sans Light" w:hAnsi="Open Sans Light" w:cs="Open Sans Light"/>
          <w:sz w:val="18"/>
          <w:szCs w:val="18"/>
        </w:rPr>
        <w:t>Advice Fee Authority Form</w:t>
      </w:r>
      <w:r w:rsidR="006B216A" w:rsidRPr="008917D2">
        <w:rPr>
          <w:rFonts w:ascii="Open Sans Light" w:hAnsi="Open Sans Light" w:cs="Open Sans Light"/>
          <w:sz w:val="18"/>
          <w:szCs w:val="18"/>
        </w:rPr>
        <w:t>’ document</w:t>
      </w:r>
      <w:r w:rsidRPr="008917D2">
        <w:rPr>
          <w:rFonts w:ascii="Open Sans Light" w:hAnsi="Open Sans Light" w:cs="Open Sans Light"/>
          <w:sz w:val="18"/>
          <w:szCs w:val="18"/>
        </w:rPr>
        <w:t xml:space="preserve">. </w:t>
      </w:r>
    </w:p>
    <w:p w14:paraId="18BBD25D" w14:textId="370851C7" w:rsidR="00B62706" w:rsidRPr="008917D2" w:rsidRDefault="00B62706" w:rsidP="00B62706">
      <w:pPr>
        <w:rPr>
          <w:rFonts w:ascii="Open Sans Light" w:hAnsi="Open Sans Light" w:cs="Open Sans Light"/>
          <w:sz w:val="18"/>
          <w:szCs w:val="18"/>
        </w:rPr>
      </w:pPr>
    </w:p>
    <w:p w14:paraId="7881FC9F" w14:textId="3D69A738" w:rsidR="00B62706" w:rsidRPr="008917D2" w:rsidRDefault="00B62706" w:rsidP="00B62706">
      <w:pPr>
        <w:rPr>
          <w:rFonts w:ascii="Open Sans Light" w:hAnsi="Open Sans Light" w:cs="Open Sans Light"/>
          <w:sz w:val="18"/>
          <w:szCs w:val="18"/>
        </w:rPr>
      </w:pPr>
      <w:r w:rsidRPr="008917D2">
        <w:rPr>
          <w:rFonts w:ascii="Open Sans Light" w:hAnsi="Open Sans Light" w:cs="Open Sans Light"/>
          <w:sz w:val="18"/>
          <w:szCs w:val="18"/>
        </w:rPr>
        <w:t xml:space="preserve">Other costs, including taxes, related to transactions may arise that are not paid via us or imposed by us. You can pay for our services by bank transfer or cheque as we never handle cash. There are no additional </w:t>
      </w:r>
      <w:r w:rsidR="00A967FD" w:rsidRPr="008917D2">
        <w:rPr>
          <w:rFonts w:ascii="Open Sans Light" w:hAnsi="Open Sans Light" w:cs="Open Sans Light"/>
          <w:sz w:val="18"/>
          <w:szCs w:val="18"/>
        </w:rPr>
        <w:t xml:space="preserve">fees </w:t>
      </w:r>
      <w:r w:rsidRPr="008917D2">
        <w:rPr>
          <w:rFonts w:ascii="Open Sans Light" w:hAnsi="Open Sans Light" w:cs="Open Sans Light"/>
          <w:sz w:val="18"/>
          <w:szCs w:val="18"/>
        </w:rPr>
        <w:t>for our services for using a means of distance communication.</w:t>
      </w:r>
    </w:p>
    <w:p w14:paraId="2DC4C9CD" w14:textId="77777777" w:rsidR="00EC582F" w:rsidRPr="008917D2" w:rsidRDefault="00EC582F" w:rsidP="00B62706">
      <w:pPr>
        <w:rPr>
          <w:rFonts w:ascii="Open Sans Light" w:hAnsi="Open Sans Light" w:cs="Open Sans Light"/>
          <w:sz w:val="18"/>
          <w:szCs w:val="18"/>
        </w:rPr>
      </w:pPr>
    </w:p>
    <w:p w14:paraId="20548BAD" w14:textId="6D4FAC2C" w:rsidR="00EC582F" w:rsidRPr="008917D2" w:rsidRDefault="00EC582F" w:rsidP="00B62706">
      <w:pPr>
        <w:rPr>
          <w:rFonts w:ascii="Open Sans Light" w:hAnsi="Open Sans Light" w:cs="Open Sans Light"/>
          <w:b/>
          <w:bCs/>
          <w:sz w:val="18"/>
          <w:szCs w:val="18"/>
        </w:rPr>
      </w:pPr>
      <w:r w:rsidRPr="008917D2">
        <w:rPr>
          <w:rFonts w:ascii="Open Sans Light" w:hAnsi="Open Sans Light" w:cs="Open Sans Light"/>
          <w:b/>
          <w:bCs/>
          <w:sz w:val="18"/>
          <w:szCs w:val="18"/>
        </w:rPr>
        <w:t>VAT</w:t>
      </w:r>
    </w:p>
    <w:p w14:paraId="491A641C" w14:textId="77777777" w:rsidR="00EC582F" w:rsidRPr="008917D2" w:rsidRDefault="00EC582F" w:rsidP="00B62706">
      <w:pPr>
        <w:rPr>
          <w:rFonts w:ascii="Open Sans Light" w:hAnsi="Open Sans Light" w:cs="Open Sans Light"/>
          <w:b/>
          <w:bCs/>
          <w:sz w:val="18"/>
          <w:szCs w:val="18"/>
        </w:rPr>
      </w:pPr>
    </w:p>
    <w:p w14:paraId="76C6B6EC" w14:textId="41883936" w:rsidR="00EC582F" w:rsidRPr="008917D2" w:rsidRDefault="00B15CAF" w:rsidP="00B62706">
      <w:pPr>
        <w:rPr>
          <w:rFonts w:ascii="Open Sans Light" w:hAnsi="Open Sans Light" w:cs="Open Sans Light"/>
          <w:sz w:val="18"/>
          <w:szCs w:val="18"/>
        </w:rPr>
      </w:pPr>
      <w:r w:rsidRPr="008917D2">
        <w:rPr>
          <w:rFonts w:ascii="Open Sans Light" w:hAnsi="Open Sans Light" w:cs="Open Sans Light"/>
          <w:sz w:val="18"/>
          <w:szCs w:val="18"/>
        </w:rPr>
        <w:t>In most ins</w:t>
      </w:r>
      <w:r w:rsidR="005B52C8" w:rsidRPr="008917D2">
        <w:rPr>
          <w:rFonts w:ascii="Open Sans Light" w:hAnsi="Open Sans Light" w:cs="Open Sans Light"/>
          <w:sz w:val="18"/>
          <w:szCs w:val="18"/>
        </w:rPr>
        <w:t>tances, our fees are exempt from VAT. However, if VAT is payabl</w:t>
      </w:r>
      <w:r w:rsidR="00ED5B64" w:rsidRPr="008917D2">
        <w:rPr>
          <w:rFonts w:ascii="Open Sans Light" w:hAnsi="Open Sans Light" w:cs="Open Sans Light"/>
          <w:sz w:val="18"/>
          <w:szCs w:val="18"/>
        </w:rPr>
        <w:t xml:space="preserve">e – for example, where a discretionary fund manager forms part of our recommendation, </w:t>
      </w:r>
      <w:r w:rsidR="00121434" w:rsidRPr="008917D2">
        <w:rPr>
          <w:rFonts w:ascii="Open Sans Light" w:hAnsi="Open Sans Light" w:cs="Open Sans Light"/>
          <w:sz w:val="18"/>
          <w:szCs w:val="18"/>
        </w:rPr>
        <w:t>or where a fee is charged before application – we will tell you.</w:t>
      </w:r>
    </w:p>
    <w:p w14:paraId="5114C926" w14:textId="77777777" w:rsidR="0050207A" w:rsidRPr="008917D2" w:rsidRDefault="0050207A" w:rsidP="00B62706">
      <w:pPr>
        <w:rPr>
          <w:rFonts w:ascii="Open Sans Light" w:hAnsi="Open Sans Light" w:cs="Open Sans Light"/>
          <w:sz w:val="18"/>
          <w:szCs w:val="18"/>
        </w:rPr>
      </w:pPr>
    </w:p>
    <w:p w14:paraId="2871D02E" w14:textId="2A7F8A8A" w:rsidR="0050207A" w:rsidRPr="008917D2" w:rsidRDefault="0050207A" w:rsidP="00B62706">
      <w:pPr>
        <w:rPr>
          <w:rFonts w:ascii="Open Sans Light" w:hAnsi="Open Sans Light" w:cs="Open Sans Light"/>
          <w:sz w:val="18"/>
          <w:szCs w:val="18"/>
        </w:rPr>
      </w:pPr>
      <w:r w:rsidRPr="008917D2">
        <w:rPr>
          <w:rFonts w:ascii="Open Sans Light" w:hAnsi="Open Sans Light" w:cs="Open Sans Light"/>
          <w:sz w:val="18"/>
          <w:szCs w:val="18"/>
        </w:rPr>
        <w:t xml:space="preserve">The advice fee for an ongoing service may also be exempt from VAT if the initial advice fee is exempt and the ongoing fee is agreed </w:t>
      </w:r>
      <w:r w:rsidR="0003276E" w:rsidRPr="008917D2">
        <w:rPr>
          <w:rFonts w:ascii="Open Sans Light" w:hAnsi="Open Sans Light" w:cs="Open Sans Light"/>
          <w:sz w:val="18"/>
          <w:szCs w:val="18"/>
        </w:rPr>
        <w:t>at the time of the initial advice. Ongoing fees in relation to Discretionary Fund Manager solutions are likely to be subject to VAT</w:t>
      </w:r>
      <w:r w:rsidR="00517340" w:rsidRPr="008917D2">
        <w:rPr>
          <w:rFonts w:ascii="Open Sans Light" w:hAnsi="Open Sans Light" w:cs="Open Sans Light"/>
          <w:sz w:val="18"/>
          <w:szCs w:val="18"/>
        </w:rPr>
        <w:t>.</w:t>
      </w:r>
    </w:p>
    <w:p w14:paraId="6BBA9AC9" w14:textId="77777777" w:rsidR="00517340" w:rsidRPr="008917D2" w:rsidRDefault="00517340" w:rsidP="00B62706">
      <w:pPr>
        <w:rPr>
          <w:rFonts w:ascii="Open Sans Light" w:hAnsi="Open Sans Light" w:cs="Open Sans Light"/>
          <w:sz w:val="18"/>
          <w:szCs w:val="18"/>
        </w:rPr>
      </w:pPr>
    </w:p>
    <w:p w14:paraId="1BA63676" w14:textId="596C70B7" w:rsidR="00517340" w:rsidRPr="008917D2" w:rsidRDefault="00517340" w:rsidP="00B62706">
      <w:pPr>
        <w:rPr>
          <w:rFonts w:ascii="Open Sans Light" w:hAnsi="Open Sans Light" w:cs="Open Sans Light"/>
          <w:sz w:val="18"/>
          <w:szCs w:val="18"/>
        </w:rPr>
      </w:pPr>
      <w:r w:rsidRPr="008917D2">
        <w:rPr>
          <w:rFonts w:ascii="Open Sans Light" w:hAnsi="Open Sans Light" w:cs="Open Sans Light"/>
          <w:sz w:val="18"/>
          <w:szCs w:val="18"/>
        </w:rPr>
        <w:t>The fees set out in these terms do not include VAT unless states otherwise. If VAT does apply it will be charged on top of the stated fee</w:t>
      </w:r>
      <w:r w:rsidR="000027CD" w:rsidRPr="008917D2">
        <w:rPr>
          <w:rFonts w:ascii="Open Sans Light" w:hAnsi="Open Sans Light" w:cs="Open Sans Light"/>
          <w:sz w:val="18"/>
          <w:szCs w:val="18"/>
        </w:rPr>
        <w:t>. The law on which services are and are not subject to VAT may change in the future.</w:t>
      </w:r>
    </w:p>
    <w:p w14:paraId="4ED28B3F" w14:textId="77777777" w:rsidR="00B62706" w:rsidRPr="008917D2" w:rsidRDefault="00B62706" w:rsidP="00B62706">
      <w:pPr>
        <w:rPr>
          <w:rFonts w:ascii="Open Sans Light" w:hAnsi="Open Sans Light" w:cs="Open Sans Light"/>
          <w:sz w:val="18"/>
          <w:szCs w:val="18"/>
          <w:lang w:val="en-US" w:eastAsia="en-US"/>
        </w:rPr>
      </w:pPr>
    </w:p>
    <w:bookmarkEnd w:id="9"/>
    <w:p w14:paraId="4E3E045F" w14:textId="7BF1318C" w:rsidR="00B62706" w:rsidRPr="008917D2" w:rsidRDefault="00B62706" w:rsidP="003E7403">
      <w:pPr>
        <w:rPr>
          <w:rFonts w:ascii="Open Sans Light" w:eastAsia="MS Mincho" w:hAnsi="Open Sans Light" w:cs="Open Sans Light"/>
          <w:sz w:val="18"/>
          <w:szCs w:val="18"/>
          <w:lang w:val="en-US" w:eastAsia="en-US"/>
        </w:rPr>
      </w:pPr>
    </w:p>
    <w:p w14:paraId="229B8C95" w14:textId="1702FDB6" w:rsidR="003E7403" w:rsidRPr="008917D2" w:rsidRDefault="003E7403" w:rsidP="003E7403">
      <w:pPr>
        <w:pStyle w:val="Heading2"/>
        <w:rPr>
          <w:rFonts w:ascii="Open Sans Light" w:hAnsi="Open Sans Light" w:cs="Open Sans Light"/>
          <w:sz w:val="18"/>
          <w:szCs w:val="18"/>
        </w:rPr>
      </w:pPr>
      <w:bookmarkStart w:id="12" w:name="_Toc185010092"/>
      <w:bookmarkStart w:id="13" w:name="_Toc185255752"/>
      <w:bookmarkStart w:id="14" w:name="_Hlk98762818"/>
      <w:bookmarkEnd w:id="5"/>
      <w:r w:rsidRPr="008917D2">
        <w:rPr>
          <w:rFonts w:ascii="Open Sans Light" w:hAnsi="Open Sans Light" w:cs="Open Sans Light"/>
          <w:sz w:val="18"/>
          <w:szCs w:val="18"/>
        </w:rPr>
        <w:t>Unregulated mortgages</w:t>
      </w:r>
      <w:bookmarkEnd w:id="12"/>
      <w:bookmarkEnd w:id="13"/>
    </w:p>
    <w:p w14:paraId="446CE5ED" w14:textId="77777777" w:rsidR="003E7403" w:rsidRPr="008917D2" w:rsidRDefault="003E7403" w:rsidP="003E7403">
      <w:pPr>
        <w:rPr>
          <w:rFonts w:ascii="Open Sans Light" w:hAnsi="Open Sans Light" w:cs="Open Sans Light"/>
          <w:sz w:val="18"/>
          <w:szCs w:val="18"/>
          <w:lang w:val="en-US" w:eastAsia="en-US"/>
        </w:rPr>
      </w:pPr>
      <w:r w:rsidRPr="008917D2">
        <w:rPr>
          <w:rFonts w:ascii="Open Sans Light" w:hAnsi="Open Sans Light" w:cs="Open Sans Light"/>
          <w:sz w:val="18"/>
          <w:szCs w:val="18"/>
          <w:lang w:val="en-US" w:eastAsia="en-US"/>
        </w:rPr>
        <w:t xml:space="preserve">Not all mortgage loans and services are regulated by the FCA. Some of the advice and services we provide may relate to loans which are either unregulated or have limited consumer protection. For example, very few buy-to-let mortgages are regulated by the FCA. If a product is not regulated by the FCA, you may not be entitled to complain to the Financial </w:t>
      </w:r>
      <w:r w:rsidRPr="008917D2">
        <w:rPr>
          <w:rFonts w:ascii="Open Sans Light" w:hAnsi="Open Sans Light" w:cs="Open Sans Light"/>
          <w:sz w:val="18"/>
          <w:szCs w:val="18"/>
          <w:lang w:val="en-US" w:eastAsia="en-US"/>
        </w:rPr>
        <w:lastRenderedPageBreak/>
        <w:t>Ombudsman Service about it or to claim from the Financial Services Compensation Scheme. We will tell you if a product we recommend is not regulated.</w:t>
      </w:r>
    </w:p>
    <w:p w14:paraId="325560F1" w14:textId="77777777" w:rsidR="003E7403" w:rsidRPr="008917D2" w:rsidRDefault="003E7403" w:rsidP="003E7403">
      <w:pPr>
        <w:rPr>
          <w:rFonts w:ascii="Open Sans Light" w:hAnsi="Open Sans Light" w:cs="Open Sans Light"/>
          <w:szCs w:val="20"/>
          <w:lang w:val="en-US" w:eastAsia="en-US"/>
        </w:rPr>
      </w:pPr>
      <w:bookmarkStart w:id="15" w:name="_Hlk98773173"/>
      <w:bookmarkEnd w:id="14"/>
    </w:p>
    <w:p w14:paraId="1074C496" w14:textId="77777777" w:rsidR="003E7403" w:rsidRPr="008917D2" w:rsidRDefault="003E7403" w:rsidP="003E7403">
      <w:pPr>
        <w:pStyle w:val="Heading2"/>
        <w:rPr>
          <w:rFonts w:ascii="Open Sans Light" w:hAnsi="Open Sans Light" w:cs="Open Sans Light"/>
          <w:sz w:val="18"/>
          <w:szCs w:val="18"/>
        </w:rPr>
      </w:pPr>
      <w:bookmarkStart w:id="16" w:name="_Toc185010094"/>
      <w:bookmarkStart w:id="17" w:name="_Toc185255754"/>
      <w:bookmarkEnd w:id="15"/>
      <w:r w:rsidRPr="008917D2">
        <w:rPr>
          <w:rFonts w:ascii="Open Sans Light" w:hAnsi="Open Sans Light" w:cs="Open Sans Light"/>
          <w:sz w:val="18"/>
          <w:szCs w:val="18"/>
        </w:rPr>
        <w:t>Client money</w:t>
      </w:r>
      <w:bookmarkEnd w:id="16"/>
      <w:bookmarkEnd w:id="17"/>
      <w:r w:rsidRPr="008917D2">
        <w:rPr>
          <w:rFonts w:ascii="Open Sans Light" w:hAnsi="Open Sans Light" w:cs="Open Sans Light"/>
          <w:sz w:val="18"/>
          <w:szCs w:val="18"/>
        </w:rPr>
        <w:t xml:space="preserve"> </w:t>
      </w:r>
    </w:p>
    <w:p w14:paraId="6AA66975" w14:textId="77777777" w:rsidR="003E7403" w:rsidRPr="008917D2" w:rsidRDefault="003E7403" w:rsidP="003E7403">
      <w:pPr>
        <w:rPr>
          <w:rFonts w:ascii="Open Sans Light" w:eastAsia="Calibri" w:hAnsi="Open Sans Light" w:cs="Open Sans Light"/>
          <w:sz w:val="18"/>
          <w:szCs w:val="18"/>
          <w:lang w:eastAsia="en-US"/>
        </w:rPr>
      </w:pPr>
      <w:r w:rsidRPr="008917D2">
        <w:rPr>
          <w:rFonts w:ascii="Open Sans Light" w:eastAsia="Calibri" w:hAnsi="Open Sans Light" w:cs="Open Sans Light"/>
          <w:sz w:val="18"/>
          <w:szCs w:val="18"/>
          <w:lang w:eastAsia="en-US"/>
        </w:rPr>
        <w:t>We do not handle client money. We never handle cash and will only accept a cheque made out to us in settlement of advice and service fees. Our preferred method of payment is bank transfer.</w:t>
      </w:r>
    </w:p>
    <w:p w14:paraId="0D28ABD6" w14:textId="77777777" w:rsidR="003E7403" w:rsidRPr="008917D2" w:rsidRDefault="003E7403" w:rsidP="003E7403">
      <w:pPr>
        <w:rPr>
          <w:rFonts w:ascii="Open Sans Light" w:eastAsia="Calibri" w:hAnsi="Open Sans Light" w:cs="Open Sans Light"/>
          <w:lang w:eastAsia="en-US"/>
        </w:rPr>
      </w:pPr>
    </w:p>
    <w:p w14:paraId="6C54EDA8" w14:textId="77777777" w:rsidR="003E7403" w:rsidRPr="008917D2" w:rsidRDefault="003E7403" w:rsidP="003E7403">
      <w:pPr>
        <w:pStyle w:val="Heading2"/>
        <w:rPr>
          <w:rFonts w:ascii="Open Sans Light" w:hAnsi="Open Sans Light" w:cs="Open Sans Light"/>
          <w:sz w:val="18"/>
          <w:szCs w:val="18"/>
        </w:rPr>
      </w:pPr>
      <w:bookmarkStart w:id="18" w:name="_Toc185010095"/>
      <w:bookmarkStart w:id="19" w:name="_Toc185255755"/>
      <w:r w:rsidRPr="008917D2">
        <w:rPr>
          <w:rFonts w:ascii="Open Sans Light" w:hAnsi="Open Sans Light" w:cs="Open Sans Light"/>
          <w:sz w:val="18"/>
          <w:szCs w:val="18"/>
        </w:rPr>
        <w:t>Your duty to disclose information</w:t>
      </w:r>
      <w:bookmarkEnd w:id="18"/>
      <w:bookmarkEnd w:id="19"/>
    </w:p>
    <w:p w14:paraId="112E39B9" w14:textId="1A9E7FB4" w:rsidR="003E7403" w:rsidRPr="008917D2" w:rsidRDefault="003E7403" w:rsidP="003E7403">
      <w:pPr>
        <w:rPr>
          <w:rFonts w:ascii="Open Sans Light" w:hAnsi="Open Sans Light" w:cs="Open Sans Light"/>
          <w:sz w:val="18"/>
          <w:szCs w:val="18"/>
          <w:lang w:val="en-US" w:eastAsia="en-US"/>
        </w:rPr>
      </w:pPr>
      <w:r w:rsidRPr="008917D2">
        <w:rPr>
          <w:rFonts w:ascii="Open Sans Light" w:hAnsi="Open Sans Light" w:cs="Open Sans Light"/>
          <w:sz w:val="18"/>
          <w:szCs w:val="18"/>
          <w:lang w:val="en-US" w:eastAsia="en-US"/>
        </w:rPr>
        <w:t xml:space="preserve">The financial advice and recommendations we provide are based on your personal financial circumstances and objectives that you disclose to us. We will confirm these and the reasons for any recommendation in our advice. It is important that the information you give us is accurate and a true reflection of your current circumstances, as that will form the basis of the advice and recommendations that we give. </w:t>
      </w:r>
    </w:p>
    <w:p w14:paraId="35693311" w14:textId="77777777" w:rsidR="003E7403" w:rsidRPr="008917D2" w:rsidRDefault="003E7403" w:rsidP="003E7403">
      <w:pPr>
        <w:rPr>
          <w:rFonts w:ascii="Open Sans Light" w:hAnsi="Open Sans Light" w:cs="Open Sans Light"/>
          <w:sz w:val="18"/>
          <w:szCs w:val="18"/>
          <w:lang w:val="en-US" w:eastAsia="en-US"/>
        </w:rPr>
      </w:pPr>
    </w:p>
    <w:p w14:paraId="1FD8EA3F" w14:textId="24EB5DA7" w:rsidR="003E7403" w:rsidRPr="008917D2" w:rsidRDefault="003E7403" w:rsidP="003E7403">
      <w:pPr>
        <w:rPr>
          <w:rFonts w:ascii="Open Sans Light" w:hAnsi="Open Sans Light" w:cs="Open Sans Light"/>
          <w:sz w:val="18"/>
          <w:szCs w:val="18"/>
          <w:lang w:val="en-US" w:eastAsia="en-US"/>
        </w:rPr>
      </w:pPr>
      <w:r w:rsidRPr="008917D2">
        <w:rPr>
          <w:rFonts w:ascii="Open Sans Light" w:hAnsi="Open Sans Light" w:cs="Open Sans Light"/>
          <w:sz w:val="18"/>
          <w:szCs w:val="18"/>
          <w:lang w:val="en-US" w:eastAsia="en-US"/>
        </w:rPr>
        <w:t>You must provide complete and accurate information to product providers such as insurance, mortgage or investment companies. If you don’t disclose relevant information or a change of circumstances, your policy, mortgage or investment product may be invalidated - for example, an insurance claim may not be paid. We strongly recommend that you thoroughly check the information you provide before you submit it.</w:t>
      </w:r>
    </w:p>
    <w:p w14:paraId="5F9F28E9" w14:textId="0A9F5C7F" w:rsidR="003E7403" w:rsidRPr="008917D2" w:rsidRDefault="003E7403" w:rsidP="003E7403">
      <w:pPr>
        <w:rPr>
          <w:rFonts w:ascii="Open Sans Light" w:hAnsi="Open Sans Light" w:cs="Open Sans Light"/>
          <w:lang w:val="en-US" w:eastAsia="en-US"/>
        </w:rPr>
      </w:pPr>
    </w:p>
    <w:p w14:paraId="6FE417AD" w14:textId="0C528426" w:rsidR="003E7403" w:rsidRPr="008917D2" w:rsidRDefault="003E7403" w:rsidP="003E7403">
      <w:pPr>
        <w:pStyle w:val="Heading2"/>
        <w:rPr>
          <w:rFonts w:ascii="Open Sans Light" w:hAnsi="Open Sans Light" w:cs="Open Sans Light"/>
          <w:sz w:val="18"/>
          <w:szCs w:val="18"/>
        </w:rPr>
      </w:pPr>
      <w:bookmarkStart w:id="20" w:name="_Toc185010102"/>
      <w:bookmarkStart w:id="21" w:name="_Toc185255762"/>
      <w:r w:rsidRPr="008917D2">
        <w:rPr>
          <w:rFonts w:ascii="Open Sans Light" w:hAnsi="Open Sans Light" w:cs="Open Sans Light"/>
          <w:sz w:val="18"/>
          <w:szCs w:val="18"/>
        </w:rPr>
        <w:t>Addressing financial crime</w:t>
      </w:r>
      <w:bookmarkEnd w:id="20"/>
      <w:bookmarkEnd w:id="21"/>
      <w:r w:rsidRPr="008917D2">
        <w:rPr>
          <w:rFonts w:ascii="Open Sans Light" w:hAnsi="Open Sans Light" w:cs="Open Sans Light"/>
          <w:sz w:val="18"/>
          <w:szCs w:val="18"/>
        </w:rPr>
        <w:t xml:space="preserve"> </w:t>
      </w:r>
    </w:p>
    <w:p w14:paraId="1C6D3DDD" w14:textId="7F358A48" w:rsidR="003E7403" w:rsidRPr="008917D2" w:rsidRDefault="003E7403" w:rsidP="003E7403">
      <w:pPr>
        <w:rPr>
          <w:rFonts w:ascii="Open Sans Light" w:eastAsia="Calibri" w:hAnsi="Open Sans Light" w:cs="Open Sans Light"/>
          <w:sz w:val="18"/>
          <w:szCs w:val="18"/>
          <w:lang w:eastAsia="en-US"/>
        </w:rPr>
      </w:pPr>
      <w:r w:rsidRPr="008917D2">
        <w:rPr>
          <w:rFonts w:ascii="Open Sans Light" w:eastAsia="Calibri" w:hAnsi="Open Sans Light" w:cs="Open Sans Light"/>
          <w:sz w:val="18"/>
          <w:szCs w:val="18"/>
          <w:lang w:eastAsia="en-US"/>
        </w:rPr>
        <w:t xml:space="preserve">We are required to comply with laws and regulations designed to prevent money laundering and other financial crime. Our responsibilities include verifying the identity and address of our clients and anyone making payments on their behalf. If asked, you must supply proof of your address and/or identity. </w:t>
      </w:r>
    </w:p>
    <w:p w14:paraId="25EAFE0F" w14:textId="32348B44" w:rsidR="003E7403" w:rsidRPr="008917D2" w:rsidRDefault="003E7403" w:rsidP="003E7403">
      <w:pPr>
        <w:rPr>
          <w:rFonts w:ascii="Open Sans Light" w:eastAsia="Calibri" w:hAnsi="Open Sans Light" w:cs="Open Sans Light"/>
          <w:sz w:val="18"/>
          <w:szCs w:val="18"/>
          <w:lang w:eastAsia="en-US"/>
        </w:rPr>
      </w:pPr>
    </w:p>
    <w:p w14:paraId="432156D2" w14:textId="6E03A530" w:rsidR="003E7403" w:rsidRPr="008917D2" w:rsidRDefault="003E7403" w:rsidP="003E7403">
      <w:pPr>
        <w:autoSpaceDE w:val="0"/>
        <w:adjustRightInd w:val="0"/>
        <w:spacing w:line="259" w:lineRule="auto"/>
        <w:ind w:right="-22"/>
        <w:contextualSpacing/>
        <w:textAlignment w:val="auto"/>
        <w:rPr>
          <w:rFonts w:ascii="Open Sans Light" w:eastAsia="Calibri" w:hAnsi="Open Sans Light" w:cs="Open Sans Light"/>
          <w:sz w:val="18"/>
          <w:szCs w:val="18"/>
          <w:lang w:eastAsia="en-US"/>
        </w:rPr>
      </w:pPr>
      <w:r w:rsidRPr="008917D2">
        <w:rPr>
          <w:rFonts w:ascii="Open Sans Light" w:eastAsia="Calibri" w:hAnsi="Open Sans Light" w:cs="Open Sans Light"/>
          <w:sz w:val="18"/>
          <w:szCs w:val="18"/>
          <w:lang w:eastAsia="en-US"/>
        </w:rPr>
        <w:t>Identity verification checks include electronic searches of the electoral register and the use of credit reference agencies, which will result in a soft footprint on your credit file. This footprint is not visible to other financial service providers and does not affect your credit rating in any way. Your acceptance of these Terms represents your permission for us to carry out these checks.</w:t>
      </w:r>
    </w:p>
    <w:p w14:paraId="710C9A2A" w14:textId="5F5A7EE1" w:rsidR="003E7403" w:rsidRPr="008917D2" w:rsidRDefault="003E7403" w:rsidP="003E7403">
      <w:pPr>
        <w:autoSpaceDE w:val="0"/>
        <w:adjustRightInd w:val="0"/>
        <w:spacing w:line="259" w:lineRule="auto"/>
        <w:ind w:right="-22"/>
        <w:contextualSpacing/>
        <w:textAlignment w:val="auto"/>
        <w:rPr>
          <w:rFonts w:ascii="Open Sans Light" w:eastAsia="Calibri" w:hAnsi="Open Sans Light" w:cs="Open Sans Light"/>
          <w:szCs w:val="20"/>
          <w:lang w:eastAsia="en-US"/>
        </w:rPr>
      </w:pPr>
    </w:p>
    <w:p w14:paraId="2B60A533" w14:textId="3FDD0CC8" w:rsidR="003E7403" w:rsidRPr="008917D2" w:rsidRDefault="003E7403" w:rsidP="003E7403">
      <w:pPr>
        <w:pStyle w:val="Heading2"/>
        <w:rPr>
          <w:rFonts w:ascii="Open Sans Light" w:hAnsi="Open Sans Light" w:cs="Open Sans Light"/>
          <w:sz w:val="18"/>
          <w:szCs w:val="18"/>
        </w:rPr>
      </w:pPr>
      <w:bookmarkStart w:id="22" w:name="_Toc185010107"/>
      <w:bookmarkStart w:id="23" w:name="_Toc185255766"/>
      <w:bookmarkStart w:id="24" w:name="_Hlk92204867"/>
      <w:bookmarkStart w:id="25" w:name="_Hlk98756515"/>
      <w:r w:rsidRPr="008917D2">
        <w:rPr>
          <w:rFonts w:ascii="Open Sans Light" w:hAnsi="Open Sans Light" w:cs="Open Sans Light"/>
          <w:sz w:val="18"/>
          <w:szCs w:val="18"/>
        </w:rPr>
        <w:t>Changes to these Terms</w:t>
      </w:r>
      <w:bookmarkEnd w:id="22"/>
      <w:bookmarkEnd w:id="23"/>
      <w:r w:rsidRPr="008917D2">
        <w:rPr>
          <w:rFonts w:ascii="Open Sans Light" w:hAnsi="Open Sans Light" w:cs="Open Sans Light"/>
          <w:sz w:val="18"/>
          <w:szCs w:val="18"/>
        </w:rPr>
        <w:t xml:space="preserve"> </w:t>
      </w:r>
    </w:p>
    <w:p w14:paraId="35AE5538" w14:textId="18F812C4" w:rsidR="003E7403" w:rsidRPr="008917D2" w:rsidRDefault="003E7403" w:rsidP="003E7403">
      <w:pPr>
        <w:rPr>
          <w:rFonts w:ascii="Open Sans Light" w:hAnsi="Open Sans Light" w:cs="Open Sans Light"/>
          <w:sz w:val="18"/>
          <w:szCs w:val="18"/>
        </w:rPr>
      </w:pPr>
      <w:r w:rsidRPr="008917D2">
        <w:rPr>
          <w:rFonts w:ascii="Open Sans Light" w:hAnsi="Open Sans Light" w:cs="Open Sans Light"/>
          <w:sz w:val="18"/>
          <w:szCs w:val="18"/>
        </w:rPr>
        <w:t>We may change these Terms, including our fees and commission rates, from time to time in whole or in part. We can change these Terms:</w:t>
      </w:r>
    </w:p>
    <w:p w14:paraId="7C0807F4" w14:textId="77777777" w:rsidR="003E7403" w:rsidRPr="008917D2" w:rsidRDefault="003E7403" w:rsidP="003E7403">
      <w:pPr>
        <w:rPr>
          <w:rFonts w:ascii="Open Sans Light" w:hAnsi="Open Sans Light" w:cs="Open Sans Light"/>
          <w:sz w:val="18"/>
          <w:szCs w:val="18"/>
        </w:rPr>
      </w:pPr>
    </w:p>
    <w:p w14:paraId="5B2607D6" w14:textId="3BC1856D" w:rsidR="003E7403" w:rsidRPr="008917D2" w:rsidRDefault="003E7403" w:rsidP="003E7403">
      <w:pPr>
        <w:pStyle w:val="ListParagraph"/>
        <w:numPr>
          <w:ilvl w:val="0"/>
          <w:numId w:val="23"/>
        </w:numPr>
        <w:rPr>
          <w:rFonts w:ascii="Open Sans Light" w:hAnsi="Open Sans Light" w:cs="Open Sans Light"/>
          <w:sz w:val="18"/>
          <w:szCs w:val="18"/>
        </w:rPr>
      </w:pPr>
      <w:r w:rsidRPr="008917D2">
        <w:rPr>
          <w:rFonts w:ascii="Open Sans Light" w:hAnsi="Open Sans Light" w:cs="Open Sans Light"/>
          <w:sz w:val="18"/>
          <w:szCs w:val="18"/>
        </w:rPr>
        <w:t>to reflect changes in the costs or charges that we incur or expect to incur in providing our services, including changes in the rates of tax or how it is applied</w:t>
      </w:r>
    </w:p>
    <w:p w14:paraId="5D0781AB" w14:textId="0A287247" w:rsidR="003E7403" w:rsidRPr="008917D2" w:rsidRDefault="003E7403" w:rsidP="003E7403">
      <w:pPr>
        <w:pStyle w:val="ListParagraph"/>
        <w:numPr>
          <w:ilvl w:val="0"/>
          <w:numId w:val="23"/>
        </w:numPr>
        <w:rPr>
          <w:rFonts w:ascii="Open Sans Light" w:hAnsi="Open Sans Light" w:cs="Open Sans Light"/>
          <w:sz w:val="18"/>
          <w:szCs w:val="18"/>
        </w:rPr>
      </w:pPr>
      <w:r w:rsidRPr="008917D2">
        <w:rPr>
          <w:rFonts w:ascii="Open Sans Light" w:hAnsi="Open Sans Light" w:cs="Open Sans Light"/>
          <w:sz w:val="18"/>
          <w:szCs w:val="18"/>
        </w:rPr>
        <w:t>to reflect current or future changes in law, FCA rules or market practice, or decisions of the Financial Ombudsman Service</w:t>
      </w:r>
    </w:p>
    <w:p w14:paraId="040670AA" w14:textId="4CB4D2CD" w:rsidR="003E7403" w:rsidRPr="008917D2" w:rsidRDefault="003E7403" w:rsidP="003E7403">
      <w:pPr>
        <w:pStyle w:val="ListParagraph"/>
        <w:numPr>
          <w:ilvl w:val="0"/>
          <w:numId w:val="23"/>
        </w:numPr>
        <w:rPr>
          <w:rFonts w:ascii="Open Sans Light" w:hAnsi="Open Sans Light" w:cs="Open Sans Light"/>
          <w:sz w:val="18"/>
          <w:szCs w:val="18"/>
        </w:rPr>
      </w:pPr>
      <w:r w:rsidRPr="008917D2">
        <w:rPr>
          <w:rFonts w:ascii="Open Sans Light" w:hAnsi="Open Sans Light" w:cs="Open Sans Light"/>
          <w:sz w:val="18"/>
          <w:szCs w:val="18"/>
        </w:rPr>
        <w:t>to meet regulatory requirements, industry guidance or best practice, or the requirements of any of the firms whose products or services we make available to you</w:t>
      </w:r>
    </w:p>
    <w:p w14:paraId="061CE0AF" w14:textId="5A480777" w:rsidR="003E7403" w:rsidRPr="008917D2" w:rsidRDefault="003E7403" w:rsidP="003E7403">
      <w:pPr>
        <w:pStyle w:val="ListParagraph"/>
        <w:numPr>
          <w:ilvl w:val="0"/>
          <w:numId w:val="23"/>
        </w:numPr>
        <w:rPr>
          <w:rFonts w:ascii="Open Sans Light" w:hAnsi="Open Sans Light" w:cs="Open Sans Light"/>
          <w:sz w:val="18"/>
          <w:szCs w:val="18"/>
        </w:rPr>
      </w:pPr>
      <w:r w:rsidRPr="008917D2">
        <w:rPr>
          <w:rFonts w:ascii="Open Sans Light" w:hAnsi="Open Sans Light" w:cs="Open Sans Light"/>
          <w:sz w:val="18"/>
          <w:szCs w:val="18"/>
        </w:rPr>
        <w:t>to allow us to introduce new systems, products or services or to reflect changes in the way we deliver our services to you</w:t>
      </w:r>
    </w:p>
    <w:p w14:paraId="1CE45286" w14:textId="5007E77A" w:rsidR="003E7403" w:rsidRPr="008917D2" w:rsidRDefault="003E7403" w:rsidP="003E7403">
      <w:pPr>
        <w:pStyle w:val="ListParagraph"/>
        <w:numPr>
          <w:ilvl w:val="0"/>
          <w:numId w:val="23"/>
        </w:numPr>
        <w:rPr>
          <w:rFonts w:ascii="Open Sans Light" w:hAnsi="Open Sans Light" w:cs="Open Sans Light"/>
          <w:sz w:val="18"/>
          <w:szCs w:val="18"/>
        </w:rPr>
      </w:pPr>
      <w:r w:rsidRPr="008917D2">
        <w:rPr>
          <w:rFonts w:ascii="Open Sans Light" w:hAnsi="Open Sans Light" w:cs="Open Sans Light"/>
          <w:sz w:val="18"/>
          <w:szCs w:val="18"/>
        </w:rPr>
        <w:t xml:space="preserve">to reflect how our services are used and ensure the costs of our services are allocated fairly </w:t>
      </w:r>
    </w:p>
    <w:p w14:paraId="7E3E93F3" w14:textId="7D1967FF" w:rsidR="003E7403" w:rsidRPr="008917D2" w:rsidRDefault="003E7403" w:rsidP="003E7403">
      <w:pPr>
        <w:pStyle w:val="ListParagraph"/>
        <w:numPr>
          <w:ilvl w:val="0"/>
          <w:numId w:val="23"/>
        </w:numPr>
        <w:rPr>
          <w:rFonts w:ascii="Open Sans Light" w:hAnsi="Open Sans Light" w:cs="Open Sans Light"/>
          <w:sz w:val="18"/>
          <w:szCs w:val="18"/>
        </w:rPr>
      </w:pPr>
      <w:r w:rsidRPr="008917D2">
        <w:rPr>
          <w:rFonts w:ascii="Open Sans Light" w:hAnsi="Open Sans Light" w:cs="Open Sans Light"/>
          <w:sz w:val="18"/>
          <w:szCs w:val="18"/>
        </w:rPr>
        <w:t>to make these Terms easier to understand, fairer or to correct errors.</w:t>
      </w:r>
    </w:p>
    <w:p w14:paraId="41BED719" w14:textId="0881C139" w:rsidR="003E7403" w:rsidRPr="008917D2" w:rsidRDefault="003E7403" w:rsidP="003E7403">
      <w:pPr>
        <w:rPr>
          <w:rFonts w:ascii="Open Sans Light" w:hAnsi="Open Sans Light" w:cs="Open Sans Light"/>
          <w:sz w:val="18"/>
          <w:szCs w:val="18"/>
        </w:rPr>
      </w:pPr>
    </w:p>
    <w:p w14:paraId="514EC3CE" w14:textId="7FFA8CFF" w:rsidR="003E7403" w:rsidRPr="008917D2" w:rsidRDefault="003E7403" w:rsidP="003E7403">
      <w:pPr>
        <w:rPr>
          <w:rFonts w:ascii="Open Sans Light" w:hAnsi="Open Sans Light" w:cs="Open Sans Light"/>
          <w:sz w:val="18"/>
          <w:szCs w:val="18"/>
        </w:rPr>
      </w:pPr>
      <w:r w:rsidRPr="008917D2">
        <w:rPr>
          <w:rFonts w:ascii="Open Sans Light" w:hAnsi="Open Sans Light" w:cs="Open Sans Light"/>
          <w:sz w:val="18"/>
          <w:szCs w:val="18"/>
        </w:rPr>
        <w:t>We will give you at least 30 days’ notice of any change to these Terms that may be detrimental to you, unless we are required to make the change sooner.</w:t>
      </w:r>
    </w:p>
    <w:p w14:paraId="55BA9AFD" w14:textId="15D58415" w:rsidR="003E7403" w:rsidRPr="008917D2" w:rsidRDefault="003E7403" w:rsidP="003E7403">
      <w:pPr>
        <w:rPr>
          <w:rFonts w:ascii="Open Sans Light" w:hAnsi="Open Sans Light" w:cs="Open Sans Light"/>
          <w:sz w:val="18"/>
          <w:szCs w:val="18"/>
        </w:rPr>
      </w:pPr>
    </w:p>
    <w:p w14:paraId="72D8BDFD" w14:textId="1291BF23" w:rsidR="003E7403" w:rsidRPr="008917D2" w:rsidRDefault="003E7403" w:rsidP="003E7403">
      <w:pPr>
        <w:rPr>
          <w:rFonts w:ascii="Open Sans Light" w:hAnsi="Open Sans Light" w:cs="Open Sans Light"/>
          <w:sz w:val="18"/>
          <w:szCs w:val="18"/>
        </w:rPr>
      </w:pPr>
      <w:r w:rsidRPr="008917D2">
        <w:rPr>
          <w:rFonts w:ascii="Open Sans Light" w:hAnsi="Open Sans Light" w:cs="Open Sans Light"/>
          <w:sz w:val="18"/>
          <w:szCs w:val="18"/>
        </w:rPr>
        <w:t xml:space="preserve">These Terms are based on our understanding of the law and regulations when the Terms were written. If there is a change to the law or regulations, or how they are interpreted, we will not be liable for any loss that may result. </w:t>
      </w:r>
    </w:p>
    <w:p w14:paraId="0363019B" w14:textId="77777777" w:rsidR="005E47E6" w:rsidRPr="008917D2" w:rsidRDefault="005E47E6" w:rsidP="003E7403">
      <w:pPr>
        <w:rPr>
          <w:rFonts w:ascii="Open Sans Light" w:hAnsi="Open Sans Light" w:cs="Open Sans Light"/>
          <w:sz w:val="18"/>
          <w:szCs w:val="18"/>
        </w:rPr>
      </w:pPr>
    </w:p>
    <w:p w14:paraId="1A713EBB" w14:textId="1ECE85D4" w:rsidR="003E7403" w:rsidRPr="008917D2" w:rsidRDefault="003E7403" w:rsidP="003E7403">
      <w:pPr>
        <w:pStyle w:val="Heading3"/>
        <w:rPr>
          <w:rFonts w:ascii="Open Sans Light" w:hAnsi="Open Sans Light" w:cs="Open Sans Light"/>
          <w:sz w:val="18"/>
          <w:szCs w:val="18"/>
        </w:rPr>
      </w:pPr>
      <w:bookmarkStart w:id="26" w:name="_Hlk204073216"/>
      <w:r w:rsidRPr="008917D2">
        <w:rPr>
          <w:rFonts w:ascii="Open Sans Light" w:hAnsi="Open Sans Light" w:cs="Open Sans Light"/>
          <w:sz w:val="18"/>
          <w:szCs w:val="18"/>
        </w:rPr>
        <w:t>Conflicts of interest</w:t>
      </w:r>
    </w:p>
    <w:p w14:paraId="76BE3366" w14:textId="20FF3723" w:rsidR="00856617" w:rsidRPr="008917D2" w:rsidRDefault="00856617" w:rsidP="00856617">
      <w:pPr>
        <w:rPr>
          <w:rFonts w:ascii="Open Sans Light" w:hAnsi="Open Sans Light" w:cs="Open Sans Light"/>
          <w:i/>
          <w:iCs/>
          <w:color w:val="FF0000"/>
          <w:sz w:val="18"/>
          <w:szCs w:val="18"/>
        </w:rPr>
      </w:pPr>
      <w:r w:rsidRPr="008917D2">
        <w:rPr>
          <w:rFonts w:ascii="Open Sans Light" w:hAnsi="Open Sans Light" w:cs="Open Sans Light"/>
          <w:sz w:val="18"/>
          <w:szCs w:val="18"/>
        </w:rPr>
        <w:t xml:space="preserve">To ensure client interests are always put first, we operate a robust </w:t>
      </w:r>
      <w:r w:rsidRPr="008917D2">
        <w:rPr>
          <w:rFonts w:ascii="Open Sans Light" w:hAnsi="Open Sans Light" w:cs="Open Sans Light"/>
          <w:bCs/>
          <w:sz w:val="18"/>
          <w:szCs w:val="18"/>
        </w:rPr>
        <w:t>conflicts of interest policy</w:t>
      </w:r>
      <w:r w:rsidRPr="008917D2">
        <w:rPr>
          <w:rFonts w:ascii="Open Sans Light" w:hAnsi="Open Sans Light" w:cs="Open Sans Light"/>
          <w:sz w:val="18"/>
          <w:szCs w:val="18"/>
        </w:rPr>
        <w:t xml:space="preserve">. The policy covers any financial incentive arrangements that we may enter into with connected businesses or third parties. Where potential </w:t>
      </w:r>
      <w:r w:rsidRPr="008917D2">
        <w:rPr>
          <w:rFonts w:ascii="Open Sans Light" w:hAnsi="Open Sans Light" w:cs="Open Sans Light"/>
          <w:sz w:val="18"/>
          <w:szCs w:val="18"/>
        </w:rPr>
        <w:lastRenderedPageBreak/>
        <w:t xml:space="preserve">conflicts of interest arise, these will be actively managed, and we have arrangements in place to ensure </w:t>
      </w:r>
      <w:bookmarkStart w:id="27" w:name="_Hlk204070717"/>
      <w:r w:rsidRPr="008917D2">
        <w:rPr>
          <w:rFonts w:ascii="Open Sans Light" w:hAnsi="Open Sans Light" w:cs="Open Sans Light"/>
          <w:sz w:val="18"/>
          <w:szCs w:val="18"/>
        </w:rPr>
        <w:t>good outcomes for our clients</w:t>
      </w:r>
      <w:bookmarkEnd w:id="27"/>
      <w:r w:rsidRPr="008917D2">
        <w:rPr>
          <w:rFonts w:ascii="Open Sans Light" w:hAnsi="Open Sans Light" w:cs="Open Sans Light"/>
          <w:sz w:val="18"/>
          <w:szCs w:val="18"/>
        </w:rPr>
        <w:t>.</w:t>
      </w:r>
    </w:p>
    <w:p w14:paraId="008305FE" w14:textId="3208146B" w:rsidR="00EF53BE" w:rsidRPr="008917D2" w:rsidRDefault="00EF53BE" w:rsidP="003E7403">
      <w:pPr>
        <w:rPr>
          <w:rFonts w:ascii="Open Sans Light" w:hAnsi="Open Sans Light" w:cs="Open Sans Light"/>
          <w:szCs w:val="20"/>
        </w:rPr>
      </w:pPr>
    </w:p>
    <w:bookmarkEnd w:id="26"/>
    <w:p w14:paraId="309FAFE0" w14:textId="77777777" w:rsidR="003E7403" w:rsidRPr="008917D2" w:rsidRDefault="003E7403" w:rsidP="003E7403">
      <w:pPr>
        <w:pStyle w:val="Heading3"/>
        <w:rPr>
          <w:rFonts w:ascii="Open Sans Light" w:hAnsi="Open Sans Light" w:cs="Open Sans Light"/>
          <w:bCs/>
          <w:sz w:val="18"/>
          <w:szCs w:val="18"/>
        </w:rPr>
      </w:pPr>
      <w:r w:rsidRPr="008917D2">
        <w:rPr>
          <w:rFonts w:ascii="Open Sans Light" w:hAnsi="Open Sans Light" w:cs="Open Sans Light"/>
          <w:sz w:val="18"/>
          <w:szCs w:val="18"/>
        </w:rPr>
        <w:t>Language</w:t>
      </w:r>
    </w:p>
    <w:p w14:paraId="792B022F" w14:textId="23DE077E" w:rsidR="003E7403" w:rsidRPr="008917D2" w:rsidRDefault="003E7403" w:rsidP="003E7403">
      <w:pPr>
        <w:rPr>
          <w:rFonts w:ascii="Open Sans Light" w:hAnsi="Open Sans Light" w:cs="Open Sans Light"/>
          <w:b/>
          <w:color w:val="FF0000"/>
          <w:sz w:val="18"/>
          <w:szCs w:val="18"/>
        </w:rPr>
      </w:pPr>
      <w:r w:rsidRPr="008917D2">
        <w:rPr>
          <w:rFonts w:ascii="Open Sans Light" w:hAnsi="Open Sans Light" w:cs="Open Sans Light"/>
          <w:sz w:val="18"/>
          <w:szCs w:val="18"/>
        </w:rPr>
        <w:t xml:space="preserve">Unless agreed by us, all communication will be completed in English. We will communicate in a manner that is convenient to you; this could include face-to-face meetings, post, e-mail and by telephone using the contact details </w:t>
      </w:r>
      <w:r w:rsidRPr="008917D2">
        <w:rPr>
          <w:rFonts w:ascii="Open Sans Light" w:hAnsi="Open Sans Light" w:cs="Open Sans Light"/>
          <w:sz w:val="18"/>
          <w:szCs w:val="18"/>
          <w:lang w:eastAsia="en-US"/>
        </w:rPr>
        <w:t>shown on the front of these Terms</w:t>
      </w:r>
      <w:r w:rsidRPr="008917D2">
        <w:rPr>
          <w:rFonts w:ascii="Open Sans Light" w:hAnsi="Open Sans Light" w:cs="Open Sans Light"/>
          <w:color w:val="FF0000"/>
          <w:sz w:val="18"/>
          <w:szCs w:val="18"/>
        </w:rPr>
        <w:t>.</w:t>
      </w:r>
    </w:p>
    <w:p w14:paraId="01FFAECD" w14:textId="77777777" w:rsidR="003E7403" w:rsidRPr="008917D2" w:rsidRDefault="003E7403" w:rsidP="003E7403">
      <w:pPr>
        <w:rPr>
          <w:rFonts w:ascii="Open Sans Light" w:hAnsi="Open Sans Light" w:cs="Open Sans Light"/>
        </w:rPr>
      </w:pPr>
    </w:p>
    <w:p w14:paraId="04F7951F" w14:textId="77777777" w:rsidR="00712A98" w:rsidRPr="008917D2" w:rsidRDefault="00712A98" w:rsidP="00712A98">
      <w:pPr>
        <w:pStyle w:val="Heading3"/>
        <w:rPr>
          <w:rFonts w:ascii="Open Sans Light" w:hAnsi="Open Sans Light" w:cs="Open Sans Light"/>
          <w:sz w:val="18"/>
          <w:szCs w:val="18"/>
        </w:rPr>
      </w:pPr>
      <w:r w:rsidRPr="008917D2">
        <w:rPr>
          <w:rFonts w:ascii="Open Sans Light" w:hAnsi="Open Sans Light" w:cs="Open Sans Light"/>
          <w:sz w:val="18"/>
          <w:szCs w:val="18"/>
        </w:rPr>
        <w:t xml:space="preserve">Ownership </w:t>
      </w:r>
    </w:p>
    <w:p w14:paraId="29207B3D" w14:textId="77777777" w:rsidR="00712A98" w:rsidRPr="008917D2" w:rsidRDefault="00712A98" w:rsidP="00712A98">
      <w:pPr>
        <w:pStyle w:val="Heading3"/>
        <w:rPr>
          <w:rFonts w:ascii="Open Sans Light" w:hAnsi="Open Sans Light" w:cs="Open Sans Light"/>
          <w:b w:val="0"/>
          <w:bCs/>
          <w:sz w:val="18"/>
          <w:szCs w:val="18"/>
        </w:rPr>
      </w:pPr>
      <w:r w:rsidRPr="008917D2">
        <w:rPr>
          <w:rFonts w:ascii="Open Sans Light" w:eastAsia="MS Mincho" w:hAnsi="Open Sans Light" w:cs="Open Sans Light"/>
          <w:b w:val="0"/>
          <w:bCs/>
          <w:sz w:val="18"/>
          <w:szCs w:val="18"/>
          <w:lang w:val="en-US" w:eastAsia="en-US"/>
        </w:rPr>
        <w:t>Quilter Financial Limited</w:t>
      </w:r>
      <w:r w:rsidRPr="008917D2">
        <w:rPr>
          <w:rFonts w:ascii="Open Sans Light" w:eastAsia="MS Mincho" w:hAnsi="Open Sans Light" w:cs="Open Sans Light"/>
          <w:sz w:val="18"/>
          <w:szCs w:val="18"/>
          <w:lang w:val="en-US" w:eastAsia="en-US"/>
        </w:rPr>
        <w:t xml:space="preserve"> </w:t>
      </w:r>
      <w:r w:rsidRPr="008917D2">
        <w:rPr>
          <w:rFonts w:ascii="Open Sans Light" w:eastAsia="MS Mincho" w:hAnsi="Open Sans Light" w:cs="Open Sans Light"/>
          <w:b w:val="0"/>
          <w:bCs/>
          <w:sz w:val="18"/>
          <w:szCs w:val="18"/>
        </w:rPr>
        <w:t>is</w:t>
      </w:r>
      <w:r w:rsidRPr="008917D2">
        <w:rPr>
          <w:rFonts w:ascii="Open Sans Light" w:hAnsi="Open Sans Light" w:cs="Open Sans Light"/>
          <w:b w:val="0"/>
          <w:bCs/>
          <w:sz w:val="18"/>
          <w:szCs w:val="18"/>
        </w:rPr>
        <w:t xml:space="preserve"> part of the Quilter Group</w:t>
      </w:r>
      <w:r w:rsidRPr="008917D2">
        <w:rPr>
          <w:rFonts w:ascii="Open Sans Light" w:hAnsi="Open Sans Light" w:cs="Open Sans Light"/>
          <w:sz w:val="18"/>
          <w:szCs w:val="18"/>
        </w:rPr>
        <w:t>.</w:t>
      </w:r>
    </w:p>
    <w:p w14:paraId="5E2496BE" w14:textId="77777777" w:rsidR="00712A98" w:rsidRPr="008917D2" w:rsidRDefault="00712A98" w:rsidP="00712A98">
      <w:pPr>
        <w:pStyle w:val="Heading3"/>
        <w:rPr>
          <w:rFonts w:ascii="Open Sans Light" w:hAnsi="Open Sans Light" w:cs="Open Sans Light"/>
          <w:b w:val="0"/>
          <w:bCs/>
          <w:color w:val="0070C0"/>
          <w:sz w:val="18"/>
          <w:szCs w:val="18"/>
        </w:rPr>
      </w:pPr>
      <w:r w:rsidRPr="008917D2">
        <w:rPr>
          <w:rFonts w:ascii="Open Sans Light" w:hAnsi="Open Sans Light" w:cs="Open Sans Light"/>
          <w:b w:val="0"/>
          <w:bCs/>
          <w:color w:val="0070C0"/>
          <w:sz w:val="18"/>
          <w:szCs w:val="18"/>
        </w:rPr>
        <w:t xml:space="preserve"> </w:t>
      </w:r>
      <w:r w:rsidRPr="008917D2">
        <w:rPr>
          <w:rFonts w:ascii="Open Sans Light" w:hAnsi="Open Sans Light" w:cs="Open Sans Light"/>
          <w:sz w:val="18"/>
          <w:szCs w:val="18"/>
        </w:rPr>
        <w:t xml:space="preserve">Loans and ownership </w:t>
      </w:r>
    </w:p>
    <w:p w14:paraId="3CB7F115" w14:textId="77777777" w:rsidR="00712A98" w:rsidRPr="008917D2" w:rsidRDefault="00712A98" w:rsidP="00712A98">
      <w:pPr>
        <w:rPr>
          <w:rFonts w:ascii="Open Sans Light" w:hAnsi="Open Sans Light" w:cs="Open Sans Light"/>
          <w:sz w:val="18"/>
          <w:szCs w:val="18"/>
          <w:lang w:eastAsia="en-US"/>
        </w:rPr>
      </w:pPr>
      <w:r w:rsidRPr="008917D2">
        <w:rPr>
          <w:rFonts w:ascii="Open Sans Light" w:hAnsi="Open Sans Light" w:cs="Open Sans Light"/>
          <w:sz w:val="18"/>
          <w:szCs w:val="18"/>
          <w:lang w:eastAsia="en-US"/>
        </w:rPr>
        <w:t>Watson Financial Ltd does not have any parent companies.</w:t>
      </w:r>
    </w:p>
    <w:p w14:paraId="77A88858" w14:textId="77777777" w:rsidR="00712A98" w:rsidRPr="008917D2" w:rsidRDefault="00712A98" w:rsidP="00712A98">
      <w:pPr>
        <w:rPr>
          <w:rFonts w:ascii="Open Sans Light" w:hAnsi="Open Sans Light" w:cs="Open Sans Light"/>
          <w:color w:val="0070C0"/>
          <w:sz w:val="18"/>
          <w:szCs w:val="18"/>
          <w:lang w:eastAsia="en-US"/>
        </w:rPr>
      </w:pPr>
    </w:p>
    <w:p w14:paraId="17839062" w14:textId="77777777" w:rsidR="00712A98" w:rsidRPr="008917D2" w:rsidRDefault="00712A98" w:rsidP="00712A98">
      <w:pPr>
        <w:rPr>
          <w:rFonts w:ascii="Open Sans Light" w:hAnsi="Open Sans Light" w:cs="Open Sans Light"/>
          <w:sz w:val="18"/>
          <w:szCs w:val="18"/>
          <w:lang w:eastAsia="en-US"/>
        </w:rPr>
      </w:pPr>
      <w:r w:rsidRPr="008917D2">
        <w:rPr>
          <w:rFonts w:ascii="Open Sans Light" w:hAnsi="Open Sans Light" w:cs="Open Sans Light"/>
          <w:sz w:val="18"/>
          <w:szCs w:val="18"/>
          <w:lang w:eastAsia="en-US"/>
        </w:rPr>
        <w:t xml:space="preserve">As part of our commercial arrangements with our principal, we utilise financial support from Quilter Financial Planning Limited for business purposes. Risk management processes are in place to help ensure that these arrangements do not impair our ability to act in the best interests of our customers. </w:t>
      </w:r>
    </w:p>
    <w:p w14:paraId="2D46AF2F" w14:textId="77777777" w:rsidR="00712A98" w:rsidRPr="008917D2" w:rsidRDefault="00712A98" w:rsidP="00712A98">
      <w:pPr>
        <w:autoSpaceDE w:val="0"/>
        <w:spacing w:line="252" w:lineRule="auto"/>
        <w:rPr>
          <w:rFonts w:ascii="Open Sans Light" w:hAnsi="Open Sans Light" w:cs="Open Sans Light"/>
          <w:sz w:val="18"/>
          <w:szCs w:val="18"/>
        </w:rPr>
      </w:pPr>
    </w:p>
    <w:p w14:paraId="0BBB5EAA" w14:textId="77777777" w:rsidR="00712A98" w:rsidRPr="008917D2" w:rsidRDefault="00712A98" w:rsidP="00712A98">
      <w:pPr>
        <w:pStyle w:val="Heading3"/>
        <w:rPr>
          <w:rFonts w:ascii="Open Sans Light" w:hAnsi="Open Sans Light" w:cs="Open Sans Light"/>
          <w:sz w:val="18"/>
          <w:szCs w:val="18"/>
        </w:rPr>
      </w:pPr>
      <w:r w:rsidRPr="008917D2">
        <w:rPr>
          <w:rFonts w:ascii="Open Sans Light" w:hAnsi="Open Sans Light" w:cs="Open Sans Light"/>
          <w:sz w:val="18"/>
          <w:szCs w:val="18"/>
        </w:rPr>
        <w:t>The law we operate under</w:t>
      </w:r>
    </w:p>
    <w:p w14:paraId="2E2B6944" w14:textId="77777777" w:rsidR="00712A98" w:rsidRPr="008917D2" w:rsidRDefault="00712A98" w:rsidP="00712A98">
      <w:pPr>
        <w:rPr>
          <w:rFonts w:ascii="Open Sans Light" w:eastAsia="Calibri" w:hAnsi="Open Sans Light" w:cs="Open Sans Light"/>
          <w:sz w:val="18"/>
          <w:szCs w:val="18"/>
          <w:lang w:eastAsia="en-US"/>
        </w:rPr>
      </w:pPr>
      <w:r w:rsidRPr="008917D2">
        <w:rPr>
          <w:rFonts w:ascii="Open Sans Light" w:eastAsia="Calibri" w:hAnsi="Open Sans Light" w:cs="Open Sans Light"/>
          <w:sz w:val="18"/>
          <w:szCs w:val="18"/>
          <w:lang w:eastAsia="en-US"/>
        </w:rPr>
        <w:t>These Terms are governed by and construed in accordance with the laws of England and Wales. In relation to any dispute, if you live in England, you and we agree to submit to the exclusive jurisdiction of the courts of England. If you live in Scotland or Northern Ireland, you and we agree to submit to the exclusive jurisdiction of the courts of Scotland or Northern Ireland respectively.</w:t>
      </w:r>
    </w:p>
    <w:p w14:paraId="52721072" w14:textId="77777777" w:rsidR="00712A98" w:rsidRPr="008917D2" w:rsidRDefault="00712A98" w:rsidP="00712A98">
      <w:pPr>
        <w:rPr>
          <w:rFonts w:ascii="Open Sans Light" w:eastAsia="Calibri" w:hAnsi="Open Sans Light" w:cs="Open Sans Light"/>
          <w:sz w:val="18"/>
          <w:szCs w:val="18"/>
          <w:lang w:eastAsia="en-US"/>
        </w:rPr>
      </w:pPr>
    </w:p>
    <w:p w14:paraId="38818DE9" w14:textId="77777777" w:rsidR="00D93D7B" w:rsidRPr="008917D2" w:rsidRDefault="00D93D7B" w:rsidP="00D20C2A">
      <w:pPr>
        <w:rPr>
          <w:rFonts w:ascii="Open Sans Light" w:hAnsi="Open Sans Light" w:cs="Open Sans Light"/>
          <w:sz w:val="18"/>
          <w:szCs w:val="18"/>
        </w:rPr>
      </w:pPr>
    </w:p>
    <w:p w14:paraId="3DB3245E" w14:textId="7CD3B232" w:rsidR="00502135" w:rsidRPr="008917D2" w:rsidRDefault="00502135" w:rsidP="00502135">
      <w:pPr>
        <w:pStyle w:val="Heading1"/>
        <w:pageBreakBefore w:val="0"/>
        <w:pBdr>
          <w:top w:val="single" w:sz="8" w:space="6" w:color="auto"/>
          <w:left w:val="single" w:sz="8" w:space="6" w:color="auto"/>
          <w:bottom w:val="single" w:sz="8" w:space="0" w:color="auto"/>
          <w:right w:val="single" w:sz="8" w:space="6" w:color="auto"/>
        </w:pBdr>
        <w:rPr>
          <w:rFonts w:ascii="Open Sans Light" w:hAnsi="Open Sans Light" w:cs="Open Sans Light"/>
          <w:sz w:val="18"/>
          <w:szCs w:val="18"/>
        </w:rPr>
      </w:pPr>
      <w:r w:rsidRPr="008917D2">
        <w:rPr>
          <w:rFonts w:ascii="Open Sans Light" w:hAnsi="Open Sans Light" w:cs="Open Sans Light"/>
          <w:sz w:val="18"/>
          <w:szCs w:val="18"/>
        </w:rPr>
        <w:t>Supporting your needs</w:t>
      </w:r>
    </w:p>
    <w:p w14:paraId="1C86F933" w14:textId="4C66FCDE" w:rsidR="00502135" w:rsidRPr="008917D2" w:rsidRDefault="00502135" w:rsidP="00502135">
      <w:pPr>
        <w:pBdr>
          <w:top w:val="single" w:sz="8" w:space="6" w:color="auto"/>
          <w:left w:val="single" w:sz="8" w:space="6" w:color="auto"/>
          <w:bottom w:val="single" w:sz="8" w:space="0" w:color="auto"/>
          <w:right w:val="single" w:sz="8" w:space="6" w:color="auto"/>
        </w:pBdr>
        <w:rPr>
          <w:rFonts w:ascii="Open Sans Light" w:hAnsi="Open Sans Light" w:cs="Open Sans Light"/>
          <w:sz w:val="18"/>
          <w:szCs w:val="18"/>
        </w:rPr>
      </w:pPr>
      <w:r w:rsidRPr="008917D2">
        <w:rPr>
          <w:rFonts w:ascii="Open Sans Light" w:hAnsi="Open Sans Light" w:cs="Open Sans Light"/>
          <w:sz w:val="18"/>
          <w:szCs w:val="18"/>
        </w:rPr>
        <w:t xml:space="preserve">All customers can potentially face </w:t>
      </w:r>
      <w:r w:rsidR="00BD7E98" w:rsidRPr="008917D2">
        <w:rPr>
          <w:rFonts w:ascii="Open Sans Light" w:hAnsi="Open Sans Light" w:cs="Open Sans Light"/>
          <w:sz w:val="18"/>
          <w:szCs w:val="18"/>
        </w:rPr>
        <w:t>difficulties</w:t>
      </w:r>
      <w:r w:rsidRPr="008917D2">
        <w:rPr>
          <w:rFonts w:ascii="Open Sans Light" w:hAnsi="Open Sans Light" w:cs="Open Sans Light"/>
          <w:sz w:val="18"/>
          <w:szCs w:val="18"/>
        </w:rPr>
        <w:t xml:space="preserve">. However, these </w:t>
      </w:r>
      <w:r w:rsidR="00BD7E98" w:rsidRPr="008917D2">
        <w:rPr>
          <w:rFonts w:ascii="Open Sans Light" w:hAnsi="Open Sans Light" w:cs="Open Sans Light"/>
          <w:sz w:val="18"/>
          <w:szCs w:val="18"/>
        </w:rPr>
        <w:t>difficulties</w:t>
      </w:r>
      <w:r w:rsidRPr="008917D2">
        <w:rPr>
          <w:rFonts w:ascii="Open Sans Light" w:hAnsi="Open Sans Light" w:cs="Open Sans Light"/>
          <w:sz w:val="18"/>
          <w:szCs w:val="18"/>
        </w:rPr>
        <w:t xml:space="preserve"> can be made worse for customers with additional needs. These needs might relate to health, life events or communication issues.</w:t>
      </w:r>
    </w:p>
    <w:p w14:paraId="0112E536" w14:textId="016FE322" w:rsidR="00502135" w:rsidRPr="008917D2" w:rsidRDefault="00502135" w:rsidP="00502135">
      <w:pPr>
        <w:pBdr>
          <w:top w:val="single" w:sz="8" w:space="6" w:color="auto"/>
          <w:left w:val="single" w:sz="8" w:space="6" w:color="auto"/>
          <w:bottom w:val="single" w:sz="8" w:space="0" w:color="auto"/>
          <w:right w:val="single" w:sz="8" w:space="6" w:color="auto"/>
        </w:pBdr>
        <w:rPr>
          <w:rFonts w:ascii="Open Sans Light" w:hAnsi="Open Sans Light" w:cs="Open Sans Light"/>
          <w:sz w:val="18"/>
          <w:szCs w:val="18"/>
        </w:rPr>
      </w:pPr>
    </w:p>
    <w:p w14:paraId="4CEFE743" w14:textId="6E90EDC8" w:rsidR="00502135" w:rsidRPr="008917D2" w:rsidRDefault="00502135" w:rsidP="00502135">
      <w:pPr>
        <w:pBdr>
          <w:top w:val="single" w:sz="8" w:space="6" w:color="auto"/>
          <w:left w:val="single" w:sz="8" w:space="6" w:color="auto"/>
          <w:bottom w:val="single" w:sz="8" w:space="0" w:color="auto"/>
          <w:right w:val="single" w:sz="8" w:space="6" w:color="auto"/>
        </w:pBdr>
        <w:rPr>
          <w:rFonts w:ascii="Open Sans Light" w:hAnsi="Open Sans Light" w:cs="Open Sans Light"/>
          <w:sz w:val="18"/>
          <w:szCs w:val="18"/>
        </w:rPr>
      </w:pPr>
      <w:r w:rsidRPr="008917D2">
        <w:rPr>
          <w:rFonts w:ascii="Open Sans Light" w:hAnsi="Open Sans Light" w:cs="Open Sans Light"/>
          <w:sz w:val="18"/>
          <w:szCs w:val="18"/>
        </w:rPr>
        <w:t xml:space="preserve">Quilter offers various services for people with additional needs. You can find more information at </w:t>
      </w:r>
      <w:hyperlink r:id="rId21" w:history="1">
        <w:r w:rsidR="00BD7E98" w:rsidRPr="008917D2">
          <w:rPr>
            <w:rFonts w:ascii="Segoe UI" w:hAnsi="Segoe UI" w:cs="Segoe UI"/>
            <w:color w:val="0000FF"/>
            <w:sz w:val="18"/>
            <w:szCs w:val="18"/>
            <w:u w:val="single"/>
          </w:rPr>
          <w:t>www.quilter.com/help-and-support/supporting-customers-with-additional-needs</w:t>
        </w:r>
      </w:hyperlink>
      <w:r w:rsidR="00BD7E98" w:rsidRPr="008917D2">
        <w:t xml:space="preserve"> </w:t>
      </w:r>
      <w:r w:rsidRPr="008917D2">
        <w:rPr>
          <w:rFonts w:ascii="Open Sans Light" w:hAnsi="Open Sans Light" w:cs="Open Sans Light"/>
          <w:sz w:val="18"/>
          <w:szCs w:val="18"/>
        </w:rPr>
        <w:t>. If you can’t find what you’re looking for, please get in touch and we’ll do our very best to help you.</w:t>
      </w:r>
    </w:p>
    <w:p w14:paraId="2A87DA59" w14:textId="12B37030" w:rsidR="00502135" w:rsidRPr="008917D2" w:rsidRDefault="00502135" w:rsidP="00502135">
      <w:pPr>
        <w:pBdr>
          <w:top w:val="single" w:sz="8" w:space="6" w:color="auto"/>
          <w:left w:val="single" w:sz="8" w:space="6" w:color="auto"/>
          <w:bottom w:val="single" w:sz="8" w:space="0" w:color="auto"/>
          <w:right w:val="single" w:sz="8" w:space="6" w:color="auto"/>
        </w:pBdr>
        <w:rPr>
          <w:rFonts w:ascii="Open Sans Light" w:hAnsi="Open Sans Light" w:cs="Open Sans Light"/>
          <w:sz w:val="18"/>
          <w:szCs w:val="18"/>
        </w:rPr>
      </w:pPr>
    </w:p>
    <w:p w14:paraId="38D04194" w14:textId="77777777" w:rsidR="00502135" w:rsidRPr="008917D2" w:rsidRDefault="00502135" w:rsidP="00502135">
      <w:pPr>
        <w:pBdr>
          <w:top w:val="single" w:sz="8" w:space="6" w:color="auto"/>
          <w:left w:val="single" w:sz="8" w:space="6" w:color="auto"/>
          <w:bottom w:val="single" w:sz="8" w:space="0" w:color="auto"/>
          <w:right w:val="single" w:sz="8" w:space="6" w:color="auto"/>
        </w:pBdr>
        <w:rPr>
          <w:rFonts w:ascii="Open Sans Light" w:hAnsi="Open Sans Light" w:cs="Open Sans Light"/>
          <w:bCs/>
          <w:sz w:val="18"/>
          <w:szCs w:val="18"/>
        </w:rPr>
      </w:pPr>
      <w:r w:rsidRPr="008917D2">
        <w:rPr>
          <w:rFonts w:ascii="Open Sans Light" w:hAnsi="Open Sans Light" w:cs="Open Sans Light"/>
          <w:bCs/>
          <w:sz w:val="18"/>
          <w:szCs w:val="18"/>
        </w:rPr>
        <w:t>A paper copy of this document is available on request.</w:t>
      </w:r>
    </w:p>
    <w:p w14:paraId="28709BEA" w14:textId="77777777" w:rsidR="00502135" w:rsidRPr="008917D2" w:rsidRDefault="00502135" w:rsidP="00502135">
      <w:pPr>
        <w:pBdr>
          <w:top w:val="single" w:sz="8" w:space="6" w:color="auto"/>
          <w:left w:val="single" w:sz="8" w:space="6" w:color="auto"/>
          <w:bottom w:val="single" w:sz="8" w:space="0" w:color="auto"/>
          <w:right w:val="single" w:sz="8" w:space="6" w:color="auto"/>
        </w:pBdr>
        <w:rPr>
          <w:rFonts w:ascii="Open Sans Light" w:hAnsi="Open Sans Light" w:cs="Open Sans Light"/>
          <w:bCs/>
          <w:sz w:val="18"/>
          <w:szCs w:val="18"/>
        </w:rPr>
      </w:pPr>
    </w:p>
    <w:p w14:paraId="031A2EFC" w14:textId="08092956" w:rsidR="00502135" w:rsidRPr="008917D2" w:rsidRDefault="00502135" w:rsidP="00502135">
      <w:pPr>
        <w:pBdr>
          <w:top w:val="single" w:sz="8" w:space="6" w:color="auto"/>
          <w:left w:val="single" w:sz="8" w:space="6" w:color="auto"/>
          <w:bottom w:val="single" w:sz="8" w:space="0" w:color="auto"/>
          <w:right w:val="single" w:sz="8" w:space="6" w:color="auto"/>
        </w:pBdr>
        <w:rPr>
          <w:rFonts w:ascii="Open Sans Light" w:hAnsi="Open Sans Light" w:cs="Open Sans Light"/>
          <w:bCs/>
          <w:sz w:val="24"/>
          <w:szCs w:val="24"/>
        </w:rPr>
      </w:pPr>
      <w:r w:rsidRPr="008917D2">
        <w:rPr>
          <w:rFonts w:ascii="Open Sans Light" w:hAnsi="Open Sans Light" w:cs="Open Sans Light"/>
          <w:bCs/>
          <w:sz w:val="24"/>
          <w:szCs w:val="24"/>
        </w:rPr>
        <w:t>If you would like this document or any other document in an alternative format e.g. Braille, Clear and Large Print or Audio documents (Cassette, CD, MP3 or Wav) or in other languages, please let us know.</w:t>
      </w:r>
    </w:p>
    <w:p w14:paraId="4A3AA4AE" w14:textId="77777777" w:rsidR="00EC582F" w:rsidRPr="008917D2" w:rsidRDefault="00EC582F" w:rsidP="00502135">
      <w:pPr>
        <w:pBdr>
          <w:top w:val="single" w:sz="8" w:space="6" w:color="auto"/>
          <w:left w:val="single" w:sz="8" w:space="6" w:color="auto"/>
          <w:bottom w:val="single" w:sz="8" w:space="0" w:color="auto"/>
          <w:right w:val="single" w:sz="8" w:space="6" w:color="auto"/>
        </w:pBdr>
        <w:rPr>
          <w:rFonts w:ascii="Open Sans Light" w:hAnsi="Open Sans Light" w:cs="Open Sans Light"/>
          <w:sz w:val="18"/>
          <w:szCs w:val="18"/>
        </w:rPr>
      </w:pPr>
    </w:p>
    <w:p w14:paraId="042C26DF" w14:textId="0127165F" w:rsidR="0048246D" w:rsidRPr="008917D2" w:rsidRDefault="0048246D">
      <w:pPr>
        <w:autoSpaceDN/>
        <w:textAlignment w:val="auto"/>
        <w:rPr>
          <w:rFonts w:ascii="Open Sans Light" w:hAnsi="Open Sans Light" w:cs="Open Sans Light"/>
          <w:b/>
          <w:bCs/>
          <w:szCs w:val="20"/>
        </w:rPr>
      </w:pPr>
      <w:r w:rsidRPr="008917D2">
        <w:rPr>
          <w:rFonts w:ascii="Open Sans Light" w:hAnsi="Open Sans Light" w:cs="Open Sans Light"/>
          <w:b/>
          <w:bCs/>
          <w:szCs w:val="20"/>
        </w:rPr>
        <w:br w:type="page"/>
      </w:r>
    </w:p>
    <w:p w14:paraId="5391EF09" w14:textId="77777777" w:rsidR="00E73C86" w:rsidRPr="008917D2" w:rsidRDefault="00E73C86" w:rsidP="00C312AA">
      <w:pPr>
        <w:autoSpaceDN/>
        <w:textAlignment w:val="auto"/>
        <w:rPr>
          <w:rFonts w:ascii="Open Sans Light" w:hAnsi="Open Sans Light" w:cs="Open Sans Light"/>
          <w:b/>
          <w:bCs/>
          <w:szCs w:val="20"/>
        </w:rPr>
      </w:pPr>
    </w:p>
    <w:p w14:paraId="59DD45F0" w14:textId="5C6EC1BD" w:rsidR="0088410B" w:rsidRPr="008917D2" w:rsidRDefault="00E63ECF" w:rsidP="007440FF">
      <w:pPr>
        <w:spacing w:after="240"/>
        <w:rPr>
          <w:rFonts w:ascii="Open Sans Light" w:hAnsi="Open Sans Light" w:cs="Open Sans Light"/>
          <w:b/>
          <w:bCs/>
          <w:color w:val="0070C0"/>
          <w:sz w:val="28"/>
          <w:szCs w:val="28"/>
        </w:rPr>
      </w:pPr>
      <w:r w:rsidRPr="008917D2">
        <w:rPr>
          <w:rFonts w:ascii="Open Sans Light" w:hAnsi="Open Sans Light" w:cs="Open Sans Light"/>
          <w:b/>
          <w:bCs/>
          <w:color w:val="000000" w:themeColor="text1"/>
          <w:sz w:val="28"/>
          <w:szCs w:val="28"/>
        </w:rPr>
        <w:t>Confirmation of Services</w:t>
      </w:r>
    </w:p>
    <w:p w14:paraId="4EC816A2" w14:textId="77777777" w:rsidR="00846644" w:rsidRPr="008917D2" w:rsidRDefault="00846644" w:rsidP="00846644">
      <w:pPr>
        <w:spacing w:after="240"/>
        <w:rPr>
          <w:rFonts w:ascii="Open Sans Light" w:hAnsi="Open Sans Light" w:cs="Open Sans Light"/>
          <w:b/>
          <w:bCs/>
          <w:szCs w:val="20"/>
        </w:rPr>
      </w:pPr>
      <w:r w:rsidRPr="008917D2">
        <w:rPr>
          <w:rFonts w:ascii="Open Sans Light" w:hAnsi="Open Sans Light" w:cs="Open Sans Light"/>
          <w:b/>
          <w:bCs/>
          <w:szCs w:val="20"/>
        </w:rPr>
        <w:t>By signing this document, you are not agreeing to pay any fees.</w:t>
      </w:r>
    </w:p>
    <w:p w14:paraId="6D191865" w14:textId="77777777" w:rsidR="00846644" w:rsidRPr="008917D2" w:rsidRDefault="00846644" w:rsidP="00846644">
      <w:pPr>
        <w:spacing w:after="240"/>
        <w:rPr>
          <w:rFonts w:ascii="Open Sans Light" w:hAnsi="Open Sans Light" w:cs="Open Sans Light"/>
          <w:b/>
          <w:bCs/>
          <w:szCs w:val="20"/>
        </w:rPr>
      </w:pPr>
      <w:r w:rsidRPr="008917D2">
        <w:rPr>
          <w:rFonts w:ascii="Open Sans Light" w:hAnsi="Open Sans Light" w:cs="Open Sans Light"/>
          <w:b/>
          <w:bCs/>
          <w:szCs w:val="20"/>
        </w:rPr>
        <w:t>You are confirming that you have received and understood our Terms of Business and how our services and charges may operate.</w:t>
      </w:r>
    </w:p>
    <w:p w14:paraId="362A942E" w14:textId="77777777" w:rsidR="00846644" w:rsidRPr="008917D2" w:rsidRDefault="00846644" w:rsidP="00846644">
      <w:pPr>
        <w:spacing w:after="240"/>
        <w:rPr>
          <w:rFonts w:ascii="Open Sans Light" w:hAnsi="Open Sans Light" w:cs="Open Sans Light"/>
          <w:b/>
          <w:bCs/>
          <w:szCs w:val="20"/>
        </w:rPr>
      </w:pPr>
      <w:r w:rsidRPr="008917D2">
        <w:rPr>
          <w:rFonts w:ascii="Open Sans Light" w:hAnsi="Open Sans Light" w:cs="Open Sans Light"/>
          <w:b/>
          <w:bCs/>
          <w:szCs w:val="20"/>
        </w:rPr>
        <w:t>The fees that may apply will be clearly confirmed to you before you are asked to agree to proceed. Depending on the services provided, this will be:</w:t>
      </w:r>
    </w:p>
    <w:p w14:paraId="1A838BD8" w14:textId="77777777" w:rsidR="00846644" w:rsidRPr="008917D2" w:rsidRDefault="00846644" w:rsidP="00846644">
      <w:pPr>
        <w:pStyle w:val="ListParagraph"/>
        <w:numPr>
          <w:ilvl w:val="0"/>
          <w:numId w:val="53"/>
        </w:numPr>
        <w:spacing w:after="120"/>
        <w:rPr>
          <w:rFonts w:ascii="Open Sans Light" w:hAnsi="Open Sans Light" w:cs="Open Sans Light"/>
          <w:b/>
          <w:bCs/>
          <w:szCs w:val="20"/>
        </w:rPr>
      </w:pPr>
      <w:r w:rsidRPr="008917D2">
        <w:rPr>
          <w:rFonts w:ascii="Open Sans Light" w:hAnsi="Open Sans Light" w:cs="Open Sans Light"/>
          <w:b/>
          <w:bCs/>
          <w:szCs w:val="20"/>
        </w:rPr>
        <w:t>detailed in a separate Advice Fee Authority Form, including any proportionate fees that may apply if you ask us to stop work before advice is completed or implemented and/or</w:t>
      </w:r>
    </w:p>
    <w:p w14:paraId="43989CDC" w14:textId="77777777" w:rsidR="00846644" w:rsidRPr="008917D2" w:rsidRDefault="00846644" w:rsidP="00846644">
      <w:pPr>
        <w:pStyle w:val="ListParagraph"/>
        <w:numPr>
          <w:ilvl w:val="0"/>
          <w:numId w:val="53"/>
        </w:numPr>
        <w:spacing w:after="240"/>
        <w:rPr>
          <w:rFonts w:ascii="Open Sans Light" w:hAnsi="Open Sans Light" w:cs="Open Sans Light"/>
          <w:b/>
          <w:bCs/>
          <w:szCs w:val="20"/>
        </w:rPr>
      </w:pPr>
      <w:r w:rsidRPr="008917D2">
        <w:rPr>
          <w:rFonts w:ascii="Open Sans Light" w:hAnsi="Open Sans Light" w:cs="Open Sans Light"/>
          <w:b/>
          <w:bCs/>
          <w:szCs w:val="20"/>
        </w:rPr>
        <w:t>set out in your Suitability Report.</w:t>
      </w:r>
    </w:p>
    <w:p w14:paraId="6C14F91E" w14:textId="268484F9" w:rsidR="007440FF" w:rsidRPr="008917D2" w:rsidRDefault="00846644" w:rsidP="007440FF">
      <w:pPr>
        <w:spacing w:after="240"/>
        <w:rPr>
          <w:rFonts w:ascii="Open Sans Light" w:hAnsi="Open Sans Light" w:cs="Open Sans Light"/>
          <w:b/>
          <w:bCs/>
          <w:szCs w:val="20"/>
        </w:rPr>
      </w:pPr>
      <w:r w:rsidRPr="008917D2">
        <w:rPr>
          <w:rFonts w:ascii="Open Sans Light" w:hAnsi="Open Sans Light" w:cs="Open Sans Light"/>
          <w:b/>
          <w:bCs/>
          <w:szCs w:val="20"/>
        </w:rPr>
        <w:t>You will only be charged fees once you have expressly agreed to proceed on the basis of the fees disclosed to you.</w:t>
      </w:r>
    </w:p>
    <w:tbl>
      <w:tblPr>
        <w:tblW w:w="5000" w:type="pct"/>
        <w:tblInd w:w="-3" w:type="dxa"/>
        <w:tblBorders>
          <w:top w:val="single" w:sz="6" w:space="0" w:color="99A4AC" w:themeColor="text2" w:themeTint="99"/>
          <w:left w:val="single" w:sz="6" w:space="0" w:color="99A4AC" w:themeColor="text2" w:themeTint="99"/>
          <w:bottom w:val="single" w:sz="6" w:space="0" w:color="99A4AC" w:themeColor="text2" w:themeTint="99"/>
          <w:right w:val="single" w:sz="6" w:space="0" w:color="99A4AC" w:themeColor="text2" w:themeTint="99"/>
          <w:insideH w:val="single" w:sz="6" w:space="0" w:color="99A4AC" w:themeColor="text2" w:themeTint="99"/>
          <w:insideV w:val="single" w:sz="6" w:space="0" w:color="99A4AC" w:themeColor="text2" w:themeTint="99"/>
        </w:tblBorders>
        <w:tblCellMar>
          <w:top w:w="113" w:type="dxa"/>
          <w:bottom w:w="113" w:type="dxa"/>
        </w:tblCellMar>
        <w:tblLook w:val="04A0" w:firstRow="1" w:lastRow="0" w:firstColumn="1" w:lastColumn="0" w:noHBand="0" w:noVBand="1"/>
      </w:tblPr>
      <w:tblGrid>
        <w:gridCol w:w="4796"/>
        <w:gridCol w:w="4796"/>
      </w:tblGrid>
      <w:tr w:rsidR="00E83999" w:rsidRPr="008917D2" w14:paraId="45DDDDB3" w14:textId="77777777" w:rsidTr="0072544B">
        <w:trPr>
          <w:trHeight w:val="728"/>
        </w:trPr>
        <w:tc>
          <w:tcPr>
            <w:tcW w:w="4799" w:type="dxa"/>
            <w:tcBorders>
              <w:top w:val="single" w:sz="6" w:space="0" w:color="99A4AC" w:themeColor="text2" w:themeTint="99"/>
              <w:left w:val="single" w:sz="6" w:space="0" w:color="99A4AC" w:themeColor="text2" w:themeTint="99"/>
              <w:bottom w:val="single" w:sz="6" w:space="0" w:color="99A4AC" w:themeColor="text2" w:themeTint="99"/>
              <w:right w:val="single" w:sz="6" w:space="0" w:color="99A4AC" w:themeColor="text2" w:themeTint="99"/>
            </w:tcBorders>
            <w:shd w:val="clear" w:color="auto" w:fill="F2F2F2" w:themeFill="background1" w:themeFillShade="F2"/>
          </w:tcPr>
          <w:p w14:paraId="6BD83F47" w14:textId="7179E845" w:rsidR="00E83999" w:rsidRPr="008917D2" w:rsidRDefault="00E83999" w:rsidP="00254D03">
            <w:pPr>
              <w:rPr>
                <w:rFonts w:ascii="Open Sans Light" w:hAnsi="Open Sans Light" w:cs="Open Sans Light"/>
                <w:b/>
                <w:sz w:val="18"/>
                <w:szCs w:val="18"/>
              </w:rPr>
            </w:pPr>
            <w:r w:rsidRPr="008917D2">
              <w:rPr>
                <w:rFonts w:ascii="Open Sans Light" w:hAnsi="Open Sans Light" w:cs="Open Sans Light"/>
                <w:b/>
                <w:sz w:val="18"/>
                <w:szCs w:val="18"/>
              </w:rPr>
              <w:t>Date this document was issued to you</w:t>
            </w:r>
          </w:p>
        </w:tc>
        <w:tc>
          <w:tcPr>
            <w:tcW w:w="4799" w:type="dxa"/>
            <w:tcBorders>
              <w:top w:val="single" w:sz="6" w:space="0" w:color="99A4AC" w:themeColor="text2" w:themeTint="99"/>
              <w:left w:val="single" w:sz="6" w:space="0" w:color="99A4AC" w:themeColor="text2" w:themeTint="99"/>
              <w:right w:val="single" w:sz="6" w:space="0" w:color="99A4AC" w:themeColor="text2" w:themeTint="99"/>
            </w:tcBorders>
          </w:tcPr>
          <w:p w14:paraId="62007037" w14:textId="354D748C" w:rsidR="00E83999" w:rsidRPr="008917D2" w:rsidRDefault="00E83999" w:rsidP="00254D03">
            <w:pPr>
              <w:rPr>
                <w:rFonts w:ascii="Open Sans Light" w:hAnsi="Open Sans Light" w:cs="Open Sans Light"/>
                <w:b/>
                <w:sz w:val="18"/>
                <w:szCs w:val="18"/>
              </w:rPr>
            </w:pPr>
            <w:r w:rsidRPr="008917D2">
              <w:rPr>
                <w:rFonts w:ascii="Open Sans Light" w:hAnsi="Open Sans Light" w:cs="Open Sans Light"/>
                <w:b/>
                <w:bCs/>
                <w:sz w:val="18"/>
                <w:szCs w:val="18"/>
              </w:rPr>
              <w:t>Date</w:t>
            </w:r>
          </w:p>
        </w:tc>
      </w:tr>
      <w:tr w:rsidR="00126303" w:rsidRPr="008917D2" w14:paraId="40A37311" w14:textId="77777777" w:rsidTr="00904E43">
        <w:trPr>
          <w:trHeight w:val="1103"/>
        </w:trPr>
        <w:tc>
          <w:tcPr>
            <w:tcW w:w="4799" w:type="dxa"/>
            <w:tcBorders>
              <w:top w:val="single" w:sz="6" w:space="0" w:color="99A4AC" w:themeColor="text2" w:themeTint="99"/>
              <w:left w:val="single" w:sz="6" w:space="0" w:color="99A4AC" w:themeColor="text2" w:themeTint="99"/>
              <w:bottom w:val="single" w:sz="6" w:space="0" w:color="99A4AC" w:themeColor="text2" w:themeTint="99"/>
              <w:right w:val="single" w:sz="6" w:space="0" w:color="99A4AC" w:themeColor="text2" w:themeTint="99"/>
            </w:tcBorders>
            <w:hideMark/>
          </w:tcPr>
          <w:p w14:paraId="24BA3151" w14:textId="77777777" w:rsidR="00126303" w:rsidRPr="008917D2" w:rsidRDefault="00126303" w:rsidP="00254D03">
            <w:pPr>
              <w:rPr>
                <w:rFonts w:ascii="Open Sans Light" w:hAnsi="Open Sans Light" w:cs="Open Sans Light"/>
                <w:b/>
                <w:sz w:val="18"/>
                <w:szCs w:val="18"/>
              </w:rPr>
            </w:pPr>
            <w:bookmarkStart w:id="28" w:name="_Hlk192507746"/>
            <w:bookmarkEnd w:id="0"/>
            <w:bookmarkEnd w:id="24"/>
            <w:bookmarkEnd w:id="25"/>
            <w:r w:rsidRPr="008917D2">
              <w:rPr>
                <w:rFonts w:ascii="Open Sans Light" w:hAnsi="Open Sans Light" w:cs="Open Sans Light"/>
                <w:b/>
                <w:sz w:val="18"/>
                <w:szCs w:val="18"/>
              </w:rPr>
              <w:t xml:space="preserve">Client Name </w:t>
            </w:r>
          </w:p>
          <w:p w14:paraId="1602BD9B" w14:textId="77777777" w:rsidR="00126303" w:rsidRPr="008917D2" w:rsidRDefault="00126303" w:rsidP="00254D03">
            <w:pPr>
              <w:rPr>
                <w:rFonts w:ascii="Open Sans Light" w:hAnsi="Open Sans Light" w:cs="Open Sans Light"/>
                <w:b/>
                <w:sz w:val="18"/>
                <w:szCs w:val="18"/>
              </w:rPr>
            </w:pPr>
          </w:p>
          <w:p w14:paraId="02309A3C" w14:textId="77777777" w:rsidR="00126303" w:rsidRPr="008917D2" w:rsidRDefault="00126303" w:rsidP="00254D03">
            <w:pPr>
              <w:rPr>
                <w:rFonts w:ascii="Open Sans Light" w:hAnsi="Open Sans Light" w:cs="Open Sans Light"/>
                <w:b/>
                <w:sz w:val="18"/>
                <w:szCs w:val="18"/>
              </w:rPr>
            </w:pPr>
          </w:p>
        </w:tc>
        <w:tc>
          <w:tcPr>
            <w:tcW w:w="4799" w:type="dxa"/>
            <w:tcBorders>
              <w:top w:val="single" w:sz="6" w:space="0" w:color="99A4AC" w:themeColor="text2" w:themeTint="99"/>
              <w:left w:val="single" w:sz="6" w:space="0" w:color="99A4AC" w:themeColor="text2" w:themeTint="99"/>
              <w:right w:val="single" w:sz="6" w:space="0" w:color="99A4AC" w:themeColor="text2" w:themeTint="99"/>
            </w:tcBorders>
          </w:tcPr>
          <w:p w14:paraId="1D99A8BF" w14:textId="77777777" w:rsidR="00126303" w:rsidRPr="008917D2" w:rsidRDefault="00126303" w:rsidP="00254D03">
            <w:pPr>
              <w:rPr>
                <w:rFonts w:ascii="Open Sans Light" w:hAnsi="Open Sans Light" w:cs="Open Sans Light"/>
                <w:b/>
                <w:sz w:val="18"/>
                <w:szCs w:val="18"/>
              </w:rPr>
            </w:pPr>
            <w:r w:rsidRPr="008917D2">
              <w:rPr>
                <w:rFonts w:ascii="Open Sans Light" w:hAnsi="Open Sans Light" w:cs="Open Sans Light"/>
                <w:b/>
                <w:sz w:val="18"/>
                <w:szCs w:val="18"/>
              </w:rPr>
              <w:t xml:space="preserve">Client Name </w:t>
            </w:r>
          </w:p>
          <w:p w14:paraId="2AEB5CAA" w14:textId="77777777" w:rsidR="00126303" w:rsidRPr="008917D2" w:rsidRDefault="00126303" w:rsidP="00254D03">
            <w:pPr>
              <w:rPr>
                <w:rFonts w:ascii="Open Sans Light" w:hAnsi="Open Sans Light" w:cs="Open Sans Light"/>
                <w:b/>
                <w:sz w:val="18"/>
                <w:szCs w:val="18"/>
              </w:rPr>
            </w:pPr>
          </w:p>
          <w:p w14:paraId="224EB5DC" w14:textId="77777777" w:rsidR="00126303" w:rsidRPr="008917D2" w:rsidRDefault="00126303" w:rsidP="00254D03">
            <w:pPr>
              <w:rPr>
                <w:rFonts w:ascii="Open Sans Light" w:hAnsi="Open Sans Light" w:cs="Open Sans Light"/>
                <w:b/>
                <w:bCs/>
                <w:sz w:val="18"/>
                <w:szCs w:val="18"/>
              </w:rPr>
            </w:pPr>
          </w:p>
        </w:tc>
      </w:tr>
      <w:tr w:rsidR="00126303" w:rsidRPr="008917D2" w14:paraId="772659FA" w14:textId="77777777" w:rsidTr="00904E43">
        <w:trPr>
          <w:trHeight w:val="1284"/>
        </w:trPr>
        <w:tc>
          <w:tcPr>
            <w:tcW w:w="4799" w:type="dxa"/>
            <w:tcBorders>
              <w:top w:val="single" w:sz="6" w:space="0" w:color="99A4AC" w:themeColor="text2" w:themeTint="99"/>
              <w:left w:val="single" w:sz="6" w:space="0" w:color="99A4AC" w:themeColor="text2" w:themeTint="99"/>
              <w:bottom w:val="single" w:sz="6" w:space="0" w:color="99A4AC" w:themeColor="text2" w:themeTint="99"/>
              <w:right w:val="single" w:sz="6" w:space="0" w:color="99A4AC" w:themeColor="text2" w:themeTint="99"/>
            </w:tcBorders>
          </w:tcPr>
          <w:p w14:paraId="59822B37" w14:textId="77777777" w:rsidR="00126303" w:rsidRPr="008917D2" w:rsidRDefault="00126303" w:rsidP="00254D03">
            <w:pPr>
              <w:rPr>
                <w:rFonts w:ascii="Open Sans Light" w:hAnsi="Open Sans Light" w:cs="Open Sans Light"/>
                <w:b/>
                <w:sz w:val="18"/>
                <w:szCs w:val="18"/>
              </w:rPr>
            </w:pPr>
            <w:r w:rsidRPr="008917D2">
              <w:rPr>
                <w:rFonts w:ascii="Open Sans Light" w:hAnsi="Open Sans Light" w:cs="Open Sans Light"/>
                <w:b/>
                <w:sz w:val="18"/>
                <w:szCs w:val="18"/>
              </w:rPr>
              <w:t>Signature</w:t>
            </w:r>
          </w:p>
          <w:p w14:paraId="71C0C73A" w14:textId="77777777" w:rsidR="00126303" w:rsidRPr="008917D2" w:rsidRDefault="00126303" w:rsidP="00254D03">
            <w:pPr>
              <w:rPr>
                <w:rFonts w:ascii="Open Sans Light" w:hAnsi="Open Sans Light" w:cs="Open Sans Light"/>
                <w:b/>
                <w:sz w:val="18"/>
                <w:szCs w:val="18"/>
              </w:rPr>
            </w:pPr>
          </w:p>
        </w:tc>
        <w:tc>
          <w:tcPr>
            <w:tcW w:w="4799" w:type="dxa"/>
            <w:tcBorders>
              <w:left w:val="single" w:sz="6" w:space="0" w:color="99A4AC" w:themeColor="text2" w:themeTint="99"/>
              <w:bottom w:val="single" w:sz="6" w:space="0" w:color="99A4AC" w:themeColor="text2" w:themeTint="99"/>
              <w:right w:val="single" w:sz="6" w:space="0" w:color="99A4AC" w:themeColor="text2" w:themeTint="99"/>
            </w:tcBorders>
          </w:tcPr>
          <w:p w14:paraId="0BA7EBA4" w14:textId="77777777" w:rsidR="00126303" w:rsidRPr="008917D2" w:rsidRDefault="00126303" w:rsidP="00254D03">
            <w:pPr>
              <w:rPr>
                <w:rFonts w:ascii="Open Sans Light" w:hAnsi="Open Sans Light" w:cs="Open Sans Light"/>
                <w:b/>
                <w:sz w:val="18"/>
                <w:szCs w:val="18"/>
              </w:rPr>
            </w:pPr>
            <w:r w:rsidRPr="008917D2">
              <w:rPr>
                <w:rFonts w:ascii="Open Sans Light" w:hAnsi="Open Sans Light" w:cs="Open Sans Light"/>
                <w:b/>
                <w:sz w:val="18"/>
                <w:szCs w:val="18"/>
              </w:rPr>
              <w:t>Signature</w:t>
            </w:r>
          </w:p>
          <w:p w14:paraId="4407B7E3" w14:textId="77777777" w:rsidR="00126303" w:rsidRPr="008917D2" w:rsidRDefault="00126303" w:rsidP="00254D03">
            <w:pPr>
              <w:rPr>
                <w:rFonts w:ascii="Open Sans Light" w:hAnsi="Open Sans Light" w:cs="Open Sans Light"/>
                <w:b/>
                <w:bCs/>
                <w:sz w:val="18"/>
                <w:szCs w:val="18"/>
              </w:rPr>
            </w:pPr>
          </w:p>
        </w:tc>
      </w:tr>
      <w:bookmarkEnd w:id="28"/>
      <w:tr w:rsidR="00126303" w:rsidRPr="00D06260" w14:paraId="00AD9BD3" w14:textId="77777777" w:rsidTr="00904E43">
        <w:trPr>
          <w:trHeight w:val="637"/>
        </w:trPr>
        <w:tc>
          <w:tcPr>
            <w:tcW w:w="4799" w:type="dxa"/>
            <w:tcBorders>
              <w:top w:val="single" w:sz="6" w:space="0" w:color="99A4AC" w:themeColor="text2" w:themeTint="99"/>
              <w:left w:val="single" w:sz="6" w:space="0" w:color="99A4AC" w:themeColor="text2" w:themeTint="99"/>
              <w:bottom w:val="single" w:sz="6" w:space="0" w:color="99A4AC" w:themeColor="text2" w:themeTint="99"/>
              <w:right w:val="single" w:sz="6" w:space="0" w:color="99A4AC" w:themeColor="text2" w:themeTint="99"/>
            </w:tcBorders>
            <w:hideMark/>
          </w:tcPr>
          <w:p w14:paraId="1556B5D9" w14:textId="77777777" w:rsidR="00126303" w:rsidRPr="008917D2" w:rsidRDefault="00126303" w:rsidP="00254D03">
            <w:pPr>
              <w:rPr>
                <w:rFonts w:ascii="Open Sans Light" w:hAnsi="Open Sans Light" w:cs="Open Sans Light"/>
                <w:b/>
                <w:sz w:val="18"/>
                <w:szCs w:val="18"/>
              </w:rPr>
            </w:pPr>
            <w:r w:rsidRPr="008917D2">
              <w:rPr>
                <w:rFonts w:ascii="Open Sans Light" w:hAnsi="Open Sans Light" w:cs="Open Sans Light"/>
                <w:b/>
                <w:bCs/>
                <w:sz w:val="18"/>
                <w:szCs w:val="18"/>
              </w:rPr>
              <w:t>Date</w:t>
            </w:r>
          </w:p>
        </w:tc>
        <w:tc>
          <w:tcPr>
            <w:tcW w:w="4799" w:type="dxa"/>
            <w:tcBorders>
              <w:top w:val="single" w:sz="6" w:space="0" w:color="99A4AC" w:themeColor="text2" w:themeTint="99"/>
              <w:left w:val="single" w:sz="6" w:space="0" w:color="99A4AC" w:themeColor="text2" w:themeTint="99"/>
              <w:right w:val="single" w:sz="6" w:space="0" w:color="99A4AC" w:themeColor="text2" w:themeTint="99"/>
            </w:tcBorders>
          </w:tcPr>
          <w:p w14:paraId="3A8AFA35" w14:textId="77777777" w:rsidR="00126303" w:rsidRPr="00D06260" w:rsidRDefault="00126303" w:rsidP="00254D03">
            <w:pPr>
              <w:rPr>
                <w:rFonts w:ascii="Open Sans Light" w:hAnsi="Open Sans Light" w:cs="Open Sans Light"/>
                <w:b/>
                <w:bCs/>
                <w:sz w:val="18"/>
                <w:szCs w:val="18"/>
              </w:rPr>
            </w:pPr>
            <w:r w:rsidRPr="008917D2">
              <w:rPr>
                <w:rFonts w:ascii="Open Sans Light" w:hAnsi="Open Sans Light" w:cs="Open Sans Light"/>
                <w:b/>
                <w:bCs/>
                <w:sz w:val="18"/>
                <w:szCs w:val="18"/>
              </w:rPr>
              <w:t>Date</w:t>
            </w:r>
          </w:p>
        </w:tc>
      </w:tr>
    </w:tbl>
    <w:p w14:paraId="40D114DE" w14:textId="77777777" w:rsidR="00885D3E" w:rsidRDefault="00885D3E" w:rsidP="00D20C2A">
      <w:pPr>
        <w:rPr>
          <w:rFonts w:ascii="Open Sans Light" w:hAnsi="Open Sans Light" w:cs="Open Sans Light"/>
          <w:b/>
          <w:bCs/>
          <w:szCs w:val="20"/>
        </w:rPr>
      </w:pPr>
    </w:p>
    <w:sectPr w:rsidR="00885D3E" w:rsidSect="006804E6">
      <w:headerReference w:type="even" r:id="rId22"/>
      <w:headerReference w:type="default" r:id="rId23"/>
      <w:footerReference w:type="even" r:id="rId24"/>
      <w:footerReference w:type="default" r:id="rId25"/>
      <w:headerReference w:type="first" r:id="rId26"/>
      <w:footerReference w:type="first" r:id="rId27"/>
      <w:type w:val="continuous"/>
      <w:pgSz w:w="11907" w:h="16839"/>
      <w:pgMar w:top="1418" w:right="1165" w:bottom="851" w:left="1134" w:header="1134" w:footer="1134" w:gutter="0"/>
      <w:pgNumType w:start="1"/>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5416C4" w14:textId="77777777" w:rsidR="00AA1907" w:rsidRDefault="00AA1907" w:rsidP="0072575B">
      <w:r>
        <w:separator/>
      </w:r>
    </w:p>
  </w:endnote>
  <w:endnote w:type="continuationSeparator" w:id="0">
    <w:p w14:paraId="5216D81D" w14:textId="77777777" w:rsidR="00AA1907" w:rsidRDefault="00AA1907" w:rsidP="0072575B">
      <w:r>
        <w:continuationSeparator/>
      </w:r>
    </w:p>
  </w:endnote>
  <w:endnote w:type="continuationNotice" w:id="1">
    <w:p w14:paraId="7B0DA9ED" w14:textId="77777777" w:rsidR="00AA1907" w:rsidRDefault="00AA190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embedRegular r:id="rId1" w:fontKey="{82468550-3CBA-4C4B-AF8C-FE92030A94FB}"/>
    <w:embedBold r:id="rId2" w:fontKey="{7EC33768-3D0D-4848-ADAC-4971CD5D3E1F}"/>
    <w:embedItalic r:id="rId3" w:fontKey="{F1730439-C101-4EF8-B5B2-9FB248437D37}"/>
  </w:font>
  <w:font w:name="FuturaEFOP-Book">
    <w:altName w:val="Century Gothic"/>
    <w:panose1 w:val="00000000000000000000"/>
    <w:charset w:val="00"/>
    <w:family w:val="modern"/>
    <w:notTrueType/>
    <w:pitch w:val="variable"/>
    <w:sig w:usb0="8000002F" w:usb1="4000204A" w:usb2="00000000" w:usb3="00000000" w:csb0="00000001" w:csb1="00000000"/>
  </w:font>
  <w:font w:name="Calibri">
    <w:panose1 w:val="020F0502020204030204"/>
    <w:charset w:val="00"/>
    <w:family w:val="swiss"/>
    <w:pitch w:val="variable"/>
    <w:sig w:usb0="E4002EFF" w:usb1="C200247B" w:usb2="00000009" w:usb3="00000000" w:csb0="000001FF" w:csb1="00000000"/>
    <w:embedRegular r:id="rId4" w:subsetted="1" w:fontKey="{0634253B-F8F1-4042-96E9-3B0D70117149}"/>
  </w:font>
  <w:font w:name="Tahoma">
    <w:panose1 w:val="020B0604030504040204"/>
    <w:charset w:val="00"/>
    <w:family w:val="swiss"/>
    <w:pitch w:val="variable"/>
    <w:sig w:usb0="E1002EFF" w:usb1="C000605B" w:usb2="00000029" w:usb3="00000000" w:csb0="000101FF" w:csb1="00000000"/>
  </w:font>
  <w:font w:name="HG Mincho Light J">
    <w:altName w:val="Times New Roman"/>
    <w:charset w:val="00"/>
    <w:family w:val="auto"/>
    <w:pitch w:val="variable"/>
  </w:font>
  <w:font w:name="Open Sans">
    <w:altName w:val="Open Sans"/>
    <w:charset w:val="00"/>
    <w:family w:val="swiss"/>
    <w:pitch w:val="variable"/>
    <w:sig w:usb0="E00002EF" w:usb1="4000205B" w:usb2="00000028" w:usb3="00000000" w:csb0="0000019F" w:csb1="00000000"/>
  </w:font>
  <w:font w:name="Futura Serie BQ">
    <w:altName w:val="Century Gothic"/>
    <w:charset w:val="00"/>
    <w:family w:val="swiss"/>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Gill Sans MT">
    <w:panose1 w:val="020B0502020104020203"/>
    <w:charset w:val="00"/>
    <w:family w:val="swiss"/>
    <w:pitch w:val="variable"/>
    <w:sig w:usb0="00000007" w:usb1="00000000" w:usb2="00000000" w:usb3="00000000" w:csb0="00000003" w:csb1="00000000"/>
  </w:font>
  <w:font w:name="Segoe UI">
    <w:panose1 w:val="020B0502040204020203"/>
    <w:charset w:val="00"/>
    <w:family w:val="swiss"/>
    <w:pitch w:val="variable"/>
    <w:sig w:usb0="E4002EFF" w:usb1="C000E47F" w:usb2="00000009" w:usb3="00000000" w:csb0="000001FF" w:csb1="00000000"/>
    <w:embedRegular r:id="rId5" w:subsetted="1" w:fontKey="{FFF489C1-5AC8-4A12-8ACB-95DC22A516AE}"/>
  </w:font>
  <w:font w:name="Open Sans Light">
    <w:altName w:val="Segoe UI"/>
    <w:charset w:val="00"/>
    <w:family w:val="swiss"/>
    <w:pitch w:val="variable"/>
    <w:sig w:usb0="E00002EF" w:usb1="4000205B" w:usb2="00000028" w:usb3="00000000" w:csb0="0000019F" w:csb1="00000000"/>
    <w:embedRegular r:id="rId6" w:fontKey="{D30668AF-E2CF-466A-BB7B-E85C46DB10E1}"/>
    <w:embedBold r:id="rId7" w:fontKey="{0D18A940-0A5F-4FED-AC59-637F1C319CA0}"/>
    <w:embedItalic r:id="rId8" w:fontKey="{1EDC4216-3797-4D3C-B58F-2C0D41C88B23}"/>
    <w:embedBoldItalic r:id="rId9" w:fontKey="{0C64E95F-D4A2-4603-9E2D-B45F417AFA72}"/>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A3FB8C" w14:textId="77777777" w:rsidR="008917D2" w:rsidRDefault="008917D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EA4AC1" w14:textId="7119DABD" w:rsidR="00801CB4" w:rsidRDefault="00BD0033">
    <w:r>
      <w:rPr>
        <w:noProof/>
        <w:sz w:val="22"/>
      </w:rPr>
      <mc:AlternateContent>
        <mc:Choice Requires="wps">
          <w:drawing>
            <wp:anchor distT="0" distB="0" distL="114300" distR="114300" simplePos="0" relativeHeight="251658240" behindDoc="0" locked="0" layoutInCell="1" allowOverlap="1" wp14:anchorId="3D0E0FD2" wp14:editId="5F81CE45">
              <wp:simplePos x="0" y="0"/>
              <wp:positionH relativeFrom="margin">
                <wp:align>center</wp:align>
              </wp:positionH>
              <wp:positionV relativeFrom="paragraph">
                <wp:posOffset>40005</wp:posOffset>
              </wp:positionV>
              <wp:extent cx="6156000" cy="0"/>
              <wp:effectExtent l="0" t="0" r="16510" b="19050"/>
              <wp:wrapNone/>
              <wp:docPr id="23" name="Straight Connector 23"/>
              <wp:cNvGraphicFramePr/>
              <a:graphic xmlns:a="http://schemas.openxmlformats.org/drawingml/2006/main">
                <a:graphicData uri="http://schemas.microsoft.com/office/word/2010/wordprocessingShape">
                  <wps:wsp>
                    <wps:cNvCnPr/>
                    <wps:spPr>
                      <a:xfrm>
                        <a:off x="0" y="0"/>
                        <a:ext cx="6156000" cy="0"/>
                      </a:xfrm>
                      <a:prstGeom prst="line">
                        <a:avLst/>
                      </a:prstGeom>
                      <a:noFill/>
                      <a:ln w="12700" cap="flat" cmpd="sng" algn="ctr">
                        <a:solidFill>
                          <a:schemeClr val="tx2"/>
                        </a:solidFill>
                        <a:prstDash val="solid"/>
                      </a:ln>
                      <a:effectLst/>
                    </wps:spPr>
                    <wps:bodyPr/>
                  </wps:wsp>
                </a:graphicData>
              </a:graphic>
              <wp14:sizeRelH relativeFrom="margin">
                <wp14:pctWidth>0</wp14:pctWidth>
              </wp14:sizeRelH>
            </wp:anchor>
          </w:drawing>
        </mc:Choice>
        <mc:Fallback xmlns:w16sdtfl="http://schemas.microsoft.com/office/word/2024/wordml/sdtformatlock" xmlns:w16du="http://schemas.microsoft.com/office/word/2023/wordml/word16du">
          <w:pict>
            <v:line w14:anchorId="0FB3E4C9" id="Straight Connector 23" o:spid="_x0000_s1026" style="position:absolute;z-index:251658240;visibility:visible;mso-wrap-style:square;mso-width-percent:0;mso-wrap-distance-left:9pt;mso-wrap-distance-top:0;mso-wrap-distance-right:9pt;mso-wrap-distance-bottom:0;mso-position-horizontal:center;mso-position-horizontal-relative:margin;mso-position-vertical:absolute;mso-position-vertical-relative:text;mso-width-percent:0;mso-width-relative:margin" from="0,3.15pt" to="484.7pt,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6aPmAEAAC4DAAAOAAAAZHJzL2Uyb0RvYy54bWysUk1PIzEMvSPxH6LcaaaVKKtRpxyo4IIW&#10;pN39ASaTzETKl+LQmf77dUIpXzfEJXFs59l+fpvr2Vm2VwlN8B1fLhrOlJehN37o+L+/txe/OMMM&#10;vgcbvOr4QSG/3p6fbabYqlUYg+1VYgTisZ1ix8ecYysEylE5wEWIylNQh+Qg0zMNok8wEbqzYtU0&#10;azGF1McUpEIk7+4lyLcVX2sl84PWqDKzHafecj1TPZ/KKbYbaIcEcTTy2AZ8owsHxlPRE9QOMrDn&#10;ZL5AOSNTwKDzQgYngtZGqjoDTbNsPk3zZ4So6ixEDsYTTfhzsPL3/sY/JqJhithifExlilknV27q&#10;j82VrMOJLDVnJsm5Xl6um4Y4la8x8fYxJsx3KjhWjI5b48sc0ML+HjMVo9TXlOL24dZYW3dhPZtI&#10;SKurCg0kCW0hUxUX+46jHzgDO5DWZE4VEoM1fflegKpu1I1NbA+08Tyvyoap2oesUnoHOL4k1dAx&#10;zfqCoqpwjp2+8VKsp9AfKl2ivGgpFf0ooLL192+y38t8+x8AAP//AwBQSwMEFAAGAAgAAAAhAFwt&#10;7VXbAAAABAEAAA8AAABkcnMvZG93bnJldi54bWxMj0tPwzAQhO9I/AdrkbhRpw9FbYhTVRU9IBBS&#10;C4KrG28eIl6HePPg32O40ONoRjPfpNvJNmLAzteOFMxnEQik3JmaSgVvr4e7NQjPmoxuHKGCb/Sw&#10;za6vUp0YN9IRhxOXIpSQT7SCirlNpPR5hVb7mWuRgle4zmoOsiul6fQYym0jF1EUS6trCguVbnFf&#10;Yf556q2Cj8dx9fTMX229f1m+x/1DMR8OhVK3N9PuHgTjxP9h+MUP6JAFprPryXjRKAhHWEG8BBHM&#10;TbxZgTj/aZml8hI++wEAAP//AwBQSwECLQAUAAYACAAAACEAtoM4kv4AAADhAQAAEwAAAAAAAAAA&#10;AAAAAAAAAAAAW0NvbnRlbnRfVHlwZXNdLnhtbFBLAQItABQABgAIAAAAIQA4/SH/1gAAAJQBAAAL&#10;AAAAAAAAAAAAAAAAAC8BAABfcmVscy8ucmVsc1BLAQItABQABgAIAAAAIQA+D6aPmAEAAC4DAAAO&#10;AAAAAAAAAAAAAAAAAC4CAABkcnMvZTJvRG9jLnhtbFBLAQItABQABgAIAAAAIQBcLe1V2wAAAAQB&#10;AAAPAAAAAAAAAAAAAAAAAPIDAABkcnMvZG93bnJldi54bWxQSwUGAAAAAAQABADzAAAA+gQAAAAA&#10;" strokecolor="#5b6770 [3215]" strokeweight="1pt">
              <w10:wrap anchorx="margin"/>
            </v:lin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E4D09B" w14:textId="77777777" w:rsidR="008917D2" w:rsidRDefault="008917D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2936BA" w14:textId="77777777" w:rsidR="00AA1907" w:rsidRDefault="00AA1907" w:rsidP="0072575B">
      <w:r>
        <w:separator/>
      </w:r>
    </w:p>
  </w:footnote>
  <w:footnote w:type="continuationSeparator" w:id="0">
    <w:p w14:paraId="74E722AA" w14:textId="77777777" w:rsidR="00AA1907" w:rsidRDefault="00AA1907" w:rsidP="0072575B">
      <w:r>
        <w:continuationSeparator/>
      </w:r>
    </w:p>
  </w:footnote>
  <w:footnote w:type="continuationNotice" w:id="1">
    <w:p w14:paraId="75AD6477" w14:textId="77777777" w:rsidR="00AA1907" w:rsidRDefault="00AA190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17111A" w14:textId="77777777" w:rsidR="008917D2" w:rsidRDefault="008917D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483748" w14:textId="78E40222" w:rsidR="003A38BB" w:rsidRDefault="008917D2" w:rsidP="0072575B">
    <w:pPr>
      <w:pStyle w:val="Header"/>
    </w:pPr>
    <w:r>
      <w:rPr>
        <w:noProof/>
      </w:rPr>
      <mc:AlternateContent>
        <mc:Choice Requires="wps">
          <w:drawing>
            <wp:anchor distT="0" distB="0" distL="114300" distR="114300" simplePos="0" relativeHeight="251658242" behindDoc="0" locked="0" layoutInCell="1" allowOverlap="1" wp14:anchorId="5741C8B2" wp14:editId="51C36D1F">
              <wp:simplePos x="0" y="0"/>
              <wp:positionH relativeFrom="column">
                <wp:posOffset>1537335</wp:posOffset>
              </wp:positionH>
              <wp:positionV relativeFrom="paragraph">
                <wp:posOffset>-97790</wp:posOffset>
              </wp:positionV>
              <wp:extent cx="4422140" cy="215900"/>
              <wp:effectExtent l="0" t="0" r="0" b="0"/>
              <wp:wrapNone/>
              <wp:docPr id="421917320" name="Text Box 421917320"/>
              <wp:cNvGraphicFramePr/>
              <a:graphic xmlns:a="http://schemas.openxmlformats.org/drawingml/2006/main">
                <a:graphicData uri="http://schemas.microsoft.com/office/word/2010/wordprocessingShape">
                  <wps:wsp>
                    <wps:cNvSpPr txBox="1"/>
                    <wps:spPr>
                      <a:xfrm>
                        <a:off x="0" y="0"/>
                        <a:ext cx="4422140" cy="2159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B7DD4A2" w14:textId="7947723E" w:rsidR="003A38BB" w:rsidRDefault="003A38BB" w:rsidP="00203774">
                          <w:pPr>
                            <w:jc w:val="right"/>
                            <w:rPr>
                              <w:rFonts w:asciiTheme="minorHAnsi" w:hAnsiTheme="minorHAnsi"/>
                              <w:color w:val="000000" w:themeColor="text1"/>
                              <w:sz w:val="16"/>
                            </w:rPr>
                          </w:pPr>
                          <w:r w:rsidRPr="008917D2">
                            <w:rPr>
                              <w:rFonts w:asciiTheme="minorHAnsi" w:hAnsiTheme="minorHAnsi"/>
                              <w:color w:val="000000" w:themeColor="text1"/>
                              <w:sz w:val="16"/>
                            </w:rPr>
                            <w:t>TOB.FP</w:t>
                          </w:r>
                          <w:r w:rsidR="00595AC8" w:rsidRPr="008917D2">
                            <w:rPr>
                              <w:rFonts w:asciiTheme="minorHAnsi" w:hAnsiTheme="minorHAnsi"/>
                              <w:color w:val="000000" w:themeColor="text1"/>
                              <w:sz w:val="16"/>
                            </w:rPr>
                            <w:t>3.0</w:t>
                          </w:r>
                        </w:p>
                        <w:p w14:paraId="55534343" w14:textId="77777777" w:rsidR="003A38BB" w:rsidRPr="00756FBC" w:rsidRDefault="003A38BB" w:rsidP="00203774">
                          <w:pPr>
                            <w:jc w:val="right"/>
                            <w:rPr>
                              <w:rFonts w:asciiTheme="minorHAnsi" w:hAnsiTheme="minorHAnsi"/>
                              <w:color w:val="000000" w:themeColor="text1"/>
                              <w:sz w:val="18"/>
                            </w:rPr>
                          </w:pPr>
                        </w:p>
                      </w:txbxContent>
                    </wps:txbx>
                    <wps:bodyPr rot="0" spcFirstLastPara="0" vertOverflow="overflow" horzOverflow="overflow" vert="horz" wrap="square" lIns="0" tIns="36000" rIns="0" bIns="3600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741C8B2" id="_x0000_t202" coordsize="21600,21600" o:spt="202" path="m,l,21600r21600,l21600,xe">
              <v:stroke joinstyle="miter"/>
              <v:path gradientshapeok="t" o:connecttype="rect"/>
            </v:shapetype>
            <v:shape id="Text Box 421917320" o:spid="_x0000_s1026" type="#_x0000_t202" style="position:absolute;margin-left:121.05pt;margin-top:-7.7pt;width:348.2pt;height:17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ZPJzZwIAADwFAAAOAAAAZHJzL2Uyb0RvYy54bWysVMFu2zAMvQ/YPwi6L3bSNNiCOkXWIsOA&#10;oi2WDj0rstQYk0VNYmJnXz9KtpOg26XDLjJNPlLkI6mr67Y2bK98qMAWfDzKOVNWQlnZl4J/f1p9&#10;+MhZQGFLYcCqgh9U4NeL9++uGjdXE9iCKZVnFMSGeeMKvkV08ywLcqtqEUbglCWjBl8LpF//kpVe&#10;NBS9Ntkkz2dZA750HqQKgbS3nZEvUnytlcQHrYNCZgpOuWE6fTo38cwWV2L+4oXbVrJPQ/xDFrWo&#10;LF16DHUrULCdr/4IVVfSQwCNIwl1BlpXUqUaqJpx/qqa9VY4lWohcoI70hT+X1h5v1+7R8+w/Qwt&#10;NTAS0rgwD6SM9bTa1/FLmTKyE4WHI22qRSZJOZ1OJuMpmSTZJuPLT3niNTt5Ox/wi4KaRaHgntqS&#10;2BL7u4B0I0EHSLzMwqoyJrXGWNYUfHZxmSeHo4U8jI1YlZrchzllniQ8GBUxxn5TmlVlKiAq0nip&#10;G+PZXtBgCCmVxVR7ikvoiNKUxFsce/wpq7c4d3UMN4PFo3NdWfCp+ldplz+GlHWHJyLP6o4itpuW&#10;Cj9r7AbKA/XbQ7cKwclVRU25EwEfhafZpz7SPuMDHdoAkQ+9xNkW/K+/6SOeRpKsnDW0SwUPP3fC&#10;K87MV0vDGhcvCReznGaD+UG7OdfaXX0D1I0xvRhOJjFi0Qyi9lA/07ov421kElbSnQXHQbzBbrPp&#10;uZBquUwgWjMn8M6unYyhY3PiqD21z8K7fh6RJvkehm0T81dj2WGjp4XlDkFXaWYjvx2bPe+0ommU&#10;++ckvgHn/wl1evQWvwEAAP//AwBQSwMEFAAGAAgAAAAhALFDAQ7cAAAACgEAAA8AAABkcnMvZG93&#10;bnJldi54bWxMj0FugzAQRfeVegdrKnWXGEhICcVELVIOUJIDGJgCCh4j7ADt6TtdtcvRf/r/TXZa&#10;zSBmnFxvSUG4DUAg1bbpqVVwvZw3CQjnNTV6sIQKvtDBKX98yHTa2IU+cC59K7iEXKoVdN6PqZSu&#10;7tBot7UjEmefdjLa8zm1spn0wuVmkFEQHKTRPfFCp0csOqxv5d0oQF+VS118X3bVS4Gzj9fyen5X&#10;6vlpfXsF4XH1fzD86rM65OxU2Ts1TgwKon0UMqpgE8Z7EEwcd0kMomI0OYDMM/n/hfwHAAD//wMA&#10;UEsBAi0AFAAGAAgAAAAhALaDOJL+AAAA4QEAABMAAAAAAAAAAAAAAAAAAAAAAFtDb250ZW50X1R5&#10;cGVzXS54bWxQSwECLQAUAAYACAAAACEAOP0h/9YAAACUAQAACwAAAAAAAAAAAAAAAAAvAQAAX3Jl&#10;bHMvLnJlbHNQSwECLQAUAAYACAAAACEAs2Tyc2cCAAA8BQAADgAAAAAAAAAAAAAAAAAuAgAAZHJz&#10;L2Uyb0RvYy54bWxQSwECLQAUAAYACAAAACEAsUMBDtwAAAAKAQAADwAAAAAAAAAAAAAAAADBBAAA&#10;ZHJzL2Rvd25yZXYueG1sUEsFBgAAAAAEAAQA8wAAAMoFAAAAAA==&#10;" filled="f" stroked="f" strokeweight=".5pt">
              <v:textbox inset="0,1mm,0,1mm">
                <w:txbxContent>
                  <w:p w14:paraId="6B7DD4A2" w14:textId="7947723E" w:rsidR="003A38BB" w:rsidRDefault="003A38BB" w:rsidP="00203774">
                    <w:pPr>
                      <w:jc w:val="right"/>
                      <w:rPr>
                        <w:rFonts w:asciiTheme="minorHAnsi" w:hAnsiTheme="minorHAnsi"/>
                        <w:color w:val="000000" w:themeColor="text1"/>
                        <w:sz w:val="16"/>
                      </w:rPr>
                    </w:pPr>
                    <w:r w:rsidRPr="008917D2">
                      <w:rPr>
                        <w:rFonts w:asciiTheme="minorHAnsi" w:hAnsiTheme="minorHAnsi"/>
                        <w:color w:val="000000" w:themeColor="text1"/>
                        <w:sz w:val="16"/>
                      </w:rPr>
                      <w:t>TOB.FP</w:t>
                    </w:r>
                    <w:r w:rsidR="00595AC8" w:rsidRPr="008917D2">
                      <w:rPr>
                        <w:rFonts w:asciiTheme="minorHAnsi" w:hAnsiTheme="minorHAnsi"/>
                        <w:color w:val="000000" w:themeColor="text1"/>
                        <w:sz w:val="16"/>
                      </w:rPr>
                      <w:t>3.0</w:t>
                    </w:r>
                  </w:p>
                  <w:p w14:paraId="55534343" w14:textId="77777777" w:rsidR="003A38BB" w:rsidRPr="00756FBC" w:rsidRDefault="003A38BB" w:rsidP="00203774">
                    <w:pPr>
                      <w:jc w:val="right"/>
                      <w:rPr>
                        <w:rFonts w:asciiTheme="minorHAnsi" w:hAnsiTheme="minorHAnsi"/>
                        <w:color w:val="000000" w:themeColor="text1"/>
                        <w:sz w:val="18"/>
                      </w:rPr>
                    </w:pPr>
                  </w:p>
                </w:txbxContent>
              </v:textbox>
            </v:shape>
          </w:pict>
        </mc:Fallback>
      </mc:AlternateContent>
    </w:r>
    <w:r w:rsidR="003A38BB">
      <w:rPr>
        <w:noProof/>
      </w:rPr>
      <mc:AlternateContent>
        <mc:Choice Requires="wps">
          <w:drawing>
            <wp:anchor distT="0" distB="0" distL="114300" distR="114300" simplePos="0" relativeHeight="251658243" behindDoc="0" locked="0" layoutInCell="1" allowOverlap="1" wp14:anchorId="4B7DAC1B" wp14:editId="77B6AD78">
              <wp:simplePos x="0" y="0"/>
              <wp:positionH relativeFrom="column">
                <wp:posOffset>5816600</wp:posOffset>
              </wp:positionH>
              <wp:positionV relativeFrom="paragraph">
                <wp:posOffset>-142240</wp:posOffset>
              </wp:positionV>
              <wp:extent cx="440690" cy="215900"/>
              <wp:effectExtent l="0" t="0" r="0" b="0"/>
              <wp:wrapNone/>
              <wp:docPr id="1409147027" name="Text Box 1409147027"/>
              <wp:cNvGraphicFramePr/>
              <a:graphic xmlns:a="http://schemas.openxmlformats.org/drawingml/2006/main">
                <a:graphicData uri="http://schemas.microsoft.com/office/word/2010/wordprocessingShape">
                  <wps:wsp>
                    <wps:cNvSpPr txBox="1"/>
                    <wps:spPr>
                      <a:xfrm>
                        <a:off x="0" y="0"/>
                        <a:ext cx="440690" cy="215900"/>
                      </a:xfrm>
                      <a:prstGeom prst="rect">
                        <a:avLst/>
                      </a:prstGeom>
                      <a:noFill/>
                      <a:ln w="6350">
                        <a:noFill/>
                      </a:ln>
                      <a:effectLst/>
                    </wps:spPr>
                    <wps:txbx>
                      <w:txbxContent>
                        <w:p w14:paraId="7F6BF408" w14:textId="77777777" w:rsidR="003A38BB" w:rsidRPr="00E32E73" w:rsidRDefault="003A38BB" w:rsidP="00203774">
                          <w:pPr>
                            <w:jc w:val="center"/>
                            <w:rPr>
                              <w:rFonts w:asciiTheme="minorHAnsi" w:hAnsiTheme="minorHAnsi"/>
                            </w:rPr>
                          </w:pPr>
                          <w:r>
                            <w:rPr>
                              <w:rFonts w:asciiTheme="minorHAnsi" w:hAnsiTheme="minorHAnsi"/>
                            </w:rPr>
                            <w:fldChar w:fldCharType="begin"/>
                          </w:r>
                          <w:r>
                            <w:rPr>
                              <w:rFonts w:asciiTheme="minorHAnsi" w:hAnsiTheme="minorHAnsi"/>
                            </w:rPr>
                            <w:instrText>PAGE   \* MERGEFORMAT</w:instrText>
                          </w:r>
                          <w:r>
                            <w:rPr>
                              <w:rFonts w:asciiTheme="minorHAnsi" w:hAnsiTheme="minorHAnsi"/>
                            </w:rPr>
                            <w:fldChar w:fldCharType="separate"/>
                          </w:r>
                          <w:r>
                            <w:rPr>
                              <w:rFonts w:asciiTheme="minorHAnsi" w:hAnsiTheme="minorHAnsi"/>
                              <w:noProof/>
                            </w:rPr>
                            <w:t>22</w:t>
                          </w:r>
                          <w:r>
                            <w:rPr>
                              <w:rFonts w:asciiTheme="minorHAnsi" w:hAnsiTheme="minorHAnsi"/>
                              <w:noProof/>
                            </w:rPr>
                            <w:fldChar w:fldCharType="end"/>
                          </w:r>
                        </w:p>
                      </w:txbxContent>
                    </wps:txbx>
                    <wps:bodyPr rot="0" spcFirstLastPara="0" vertOverflow="overflow" horzOverflow="overflow" vert="horz" wrap="square" lIns="0" tIns="36000" rIns="0" bIns="3600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B7DAC1B" id="Text Box 1409147027" o:spid="_x0000_s1027" type="#_x0000_t202" style="position:absolute;margin-left:458pt;margin-top:-11.2pt;width:34.7pt;height:17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MxmbGAIAADEEAAAOAAAAZHJzL2Uyb0RvYy54bWysU01v2zAMvQ/YfxB0X+ykbbAacYqsRYYB&#10;QVsgLXpWZCk2IImapMTOfv0o2U6KbqdhF5kmKX6897S467QiR+F8A6ak00lOiTAcqsbsS/r6sv7y&#10;lRIfmKmYAiNKehKe3i0/f1q0thAzqEFVwhEsYnzR2pLWIdgiyzyvhWZ+AlYYDEpwmgX8dfuscqzF&#10;6lplszyfZy24yjrgwnv0PvRBukz1pRQ8PEnpRSCqpDhbSKdL5y6e2XLBir1jtm74MAb7hyk0aww2&#10;PZd6YIGRg2v+KKUb7sCDDBMOOgMpGy7SDrjNNP+wzbZmVqRdEBxvzzD5/1eWPx639tmR0H2DDgmM&#10;gLTWFx6dcZ9OOh2/OCnBOEJ4OsMmukA4Oq+v8/ktRjiGZtOb2zzBml0uW+fDdwGaRKOkDllJYLHj&#10;xgdsiKljSuxlYN0olZhRhrQlnV/d5OnCOYI3lIm5InE8lLkMHq3Q7bphmx1UJ1zSQc+/t3zd4Cgb&#10;5sMzc0g4To8iDk94SAXYEgaLkhrcr7/5Yz7ygFFKWhRQSf3PA3OCEvXDIENRbcm4mueICHGjd/fe&#10;aw76HlCbU3wmlicz5gY1mtKBfkONr2I3DDHDsWdJw2jeh17O+Ea4WK1SEmrLsrAxW8tj6QhUBPil&#10;e2PODiwEpO8RRomx4gMZfW5Px+oQQDaJqQhsjybSFn9Ql4nA4Q1F4b//T1mXl778DQAA//8DAFBL&#10;AwQUAAYACAAAACEAx6bzANwAAAAKAQAADwAAAGRycy9kb3ducmV2LnhtbEyP0U6DQBBF3038h82Y&#10;+NYuoKUtsjRK0g+Q9gMWdgQiO0vYLaBf7/ikbzOZkzvn5qfVDmLGyfeOFMTbCARS40xPrYLr5bw5&#10;gPBBk9GDI1TwhR5Oxf1drjPjFnrHuQqt4BDymVbQhTBmUvqmQ6v91o1IfPtwk9WB16mVZtILh9tB&#10;JlGUSqt74g+dHrHssPmsblYBhrpamvL78lTvS5zDbq2u5zelHh/W1xcQAdfwB8OvPqtDwU61u5Hx&#10;YlBwjFPuEhRskuQZBBPHw46HmtE4BVnk8n+F4gcAAP//AwBQSwECLQAUAAYACAAAACEAtoM4kv4A&#10;AADhAQAAEwAAAAAAAAAAAAAAAAAAAAAAW0NvbnRlbnRfVHlwZXNdLnhtbFBLAQItABQABgAIAAAA&#10;IQA4/SH/1gAAAJQBAAALAAAAAAAAAAAAAAAAAC8BAABfcmVscy8ucmVsc1BLAQItABQABgAIAAAA&#10;IQAnMxmbGAIAADEEAAAOAAAAAAAAAAAAAAAAAC4CAABkcnMvZTJvRG9jLnhtbFBLAQItABQABgAI&#10;AAAAIQDHpvMA3AAAAAoBAAAPAAAAAAAAAAAAAAAAAHIEAABkcnMvZG93bnJldi54bWxQSwUGAAAA&#10;AAQABADzAAAAewUAAAAA&#10;" filled="f" stroked="f" strokeweight=".5pt">
              <v:textbox inset="0,1mm,0,1mm">
                <w:txbxContent>
                  <w:p w14:paraId="7F6BF408" w14:textId="77777777" w:rsidR="003A38BB" w:rsidRPr="00E32E73" w:rsidRDefault="003A38BB" w:rsidP="00203774">
                    <w:pPr>
                      <w:jc w:val="center"/>
                      <w:rPr>
                        <w:rFonts w:asciiTheme="minorHAnsi" w:hAnsiTheme="minorHAnsi"/>
                      </w:rPr>
                    </w:pPr>
                    <w:r>
                      <w:rPr>
                        <w:rFonts w:asciiTheme="minorHAnsi" w:hAnsiTheme="minorHAnsi"/>
                      </w:rPr>
                      <w:fldChar w:fldCharType="begin"/>
                    </w:r>
                    <w:r>
                      <w:rPr>
                        <w:rFonts w:asciiTheme="minorHAnsi" w:hAnsiTheme="minorHAnsi"/>
                      </w:rPr>
                      <w:instrText>PAGE   \* MERGEFORMAT</w:instrText>
                    </w:r>
                    <w:r>
                      <w:rPr>
                        <w:rFonts w:asciiTheme="minorHAnsi" w:hAnsiTheme="minorHAnsi"/>
                      </w:rPr>
                      <w:fldChar w:fldCharType="separate"/>
                    </w:r>
                    <w:r>
                      <w:rPr>
                        <w:rFonts w:asciiTheme="minorHAnsi" w:hAnsiTheme="minorHAnsi"/>
                        <w:noProof/>
                      </w:rPr>
                      <w:t>22</w:t>
                    </w:r>
                    <w:r>
                      <w:rPr>
                        <w:rFonts w:asciiTheme="minorHAnsi" w:hAnsiTheme="minorHAnsi"/>
                        <w:noProof/>
                      </w:rPr>
                      <w:fldChar w:fldCharType="end"/>
                    </w:r>
                  </w:p>
                </w:txbxContent>
              </v:textbox>
            </v:shape>
          </w:pict>
        </mc:Fallback>
      </mc:AlternateContent>
    </w:r>
    <w:r w:rsidR="003A38BB">
      <w:rPr>
        <w:noProof/>
      </w:rPr>
      <mc:AlternateContent>
        <mc:Choice Requires="wps">
          <w:drawing>
            <wp:anchor distT="0" distB="0" distL="114300" distR="114300" simplePos="0" relativeHeight="251658241" behindDoc="0" locked="0" layoutInCell="1" allowOverlap="1" wp14:anchorId="22C78FDD" wp14:editId="5CE6D671">
              <wp:simplePos x="0" y="0"/>
              <wp:positionH relativeFrom="margin">
                <wp:align>center</wp:align>
              </wp:positionH>
              <wp:positionV relativeFrom="paragraph">
                <wp:posOffset>118110</wp:posOffset>
              </wp:positionV>
              <wp:extent cx="6156000" cy="0"/>
              <wp:effectExtent l="0" t="19050" r="16510" b="19050"/>
              <wp:wrapNone/>
              <wp:docPr id="228725443" name="Straight Connector 228725443"/>
              <wp:cNvGraphicFramePr/>
              <a:graphic xmlns:a="http://schemas.openxmlformats.org/drawingml/2006/main">
                <a:graphicData uri="http://schemas.microsoft.com/office/word/2010/wordprocessingShape">
                  <wps:wsp>
                    <wps:cNvCnPr/>
                    <wps:spPr>
                      <a:xfrm>
                        <a:off x="0" y="0"/>
                        <a:ext cx="6156000" cy="0"/>
                      </a:xfrm>
                      <a:prstGeom prst="line">
                        <a:avLst/>
                      </a:prstGeom>
                      <a:ln w="38100">
                        <a:solidFill>
                          <a:schemeClr val="tx2"/>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sdtfl="http://schemas.microsoft.com/office/word/2024/wordml/sdtformatlock" xmlns:w16du="http://schemas.microsoft.com/office/word/2023/wordml/word16du">
          <w:pict>
            <v:line w14:anchorId="35DDBF89" id="Straight Connector 228725443" o:spid="_x0000_s1026" style="position:absolute;z-index:251658241;visibility:visible;mso-wrap-style:square;mso-width-percent:0;mso-wrap-distance-left:9pt;mso-wrap-distance-top:0;mso-wrap-distance-right:9pt;mso-wrap-distance-bottom:0;mso-position-horizontal:center;mso-position-horizontal-relative:margin;mso-position-vertical:absolute;mso-position-vertical-relative:text;mso-width-percent:0;mso-width-relative:margin" from="0,9.3pt" to="484.7pt,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cXjquwEAAN4DAAAOAAAAZHJzL2Uyb0RvYy54bWysU02P2yAQvVfqf0DcG9upGq2sOHvY1fZS&#10;tat+/AAWDzESMAho7Pz7DthxttuqUqteMAPz3rx5jPe3kzXsBCFqdB1vNjVn4CT22h07/u3rw5sb&#10;zmISrhcGHXT8DJHfHl6/2o++hS0OaHoIjEhcbEff8SEl31ZVlANYETfowdGlwmBFojAcqz6Ikdit&#10;qbZ1vatGDL0PKCFGOr2fL/mh8CsFMn1SKkJipuOkLZU1lPUpr9VhL9pjEH7QcpEh/kGFFdpR0ZXq&#10;XiTBvgf9C5XVMmBElTYSbYVKaQmlB+qmqV9082UQHkovZE70q03x/9HKj6c79xjIhtHHNvrHkLuY&#10;VLD5S/rYVMw6r2bBlJikw13zblfX5Km83FVXoA8xvQe0LG86brTLfYhWnD7ERMUo9ZKSj41jY8ff&#10;3jTEl+OIRvcP2pgS5FmAOxPYSdArpmmbX40YnmVRZBwdXpsou3Q2MPN/BsV0T7KbucDPnEJKcKlZ&#10;eI2j7AxTpGAFLsr+BFzyMxTK7P0NeEWUyujSCrbaYfid7DRdJKs5/+LA3He24An7c3neYg0NUXFu&#10;Gfg8pc/jAr/+locfAAAA//8DAFBLAwQUAAYACAAAACEAwIkZ29oAAAAGAQAADwAAAGRycy9kb3du&#10;cmV2LnhtbEyPwU7DMBBE70j9B2srcaMOCEVpiFNVSHCAXigcenTibRKw15HttunfdxEHepyZ1czb&#10;ajU5K44Y4uBJwf0iA4HUejNQp+Dr8+WuABGTJqOtJ1RwxgirenZT6dL4E33gcZs6wSUUS62gT2ks&#10;pYxtj07HhR+RONv74HRiGTppgj5xubPyIcty6fRAvNDrEZ97bH+2B6dg/742xevbd2ia3eY84S6O&#10;NkWlbufT+glEwin9H8MvPqNDzUyNP5CJwirgRxK7RQ6C02W+fATR/BmyruQ1fn0BAAD//wMAUEsB&#10;Ai0AFAAGAAgAAAAhALaDOJL+AAAA4QEAABMAAAAAAAAAAAAAAAAAAAAAAFtDb250ZW50X1R5cGVz&#10;XS54bWxQSwECLQAUAAYACAAAACEAOP0h/9YAAACUAQAACwAAAAAAAAAAAAAAAAAvAQAAX3JlbHMv&#10;LnJlbHNQSwECLQAUAAYACAAAACEAH3F46rsBAADeAwAADgAAAAAAAAAAAAAAAAAuAgAAZHJzL2Uy&#10;b0RvYy54bWxQSwECLQAUAAYACAAAACEAwIkZ29oAAAAGAQAADwAAAAAAAAAAAAAAAAAVBAAAZHJz&#10;L2Rvd25yZXYueG1sUEsFBgAAAAAEAAQA8wAAABwFAAAAAA==&#10;" strokecolor="#5b6770 [3215]" strokeweight="3pt">
              <w10:wrap anchorx="margin"/>
            </v:lin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1DC326" w14:textId="77777777" w:rsidR="008917D2" w:rsidRDefault="008917D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180766"/>
    <w:multiLevelType w:val="hybridMultilevel"/>
    <w:tmpl w:val="89ECB278"/>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2A63314"/>
    <w:multiLevelType w:val="hybridMultilevel"/>
    <w:tmpl w:val="1C1016EA"/>
    <w:lvl w:ilvl="0" w:tplc="274E45EA">
      <w:start w:val="3"/>
      <w:numFmt w:val="bullet"/>
      <w:lvlText w:val=""/>
      <w:lvlJc w:val="left"/>
      <w:pPr>
        <w:ind w:left="1077" w:hanging="360"/>
      </w:pPr>
      <w:rPr>
        <w:rFonts w:ascii="Symbol" w:hAnsi="Symbol" w:hint="default"/>
        <w:b/>
        <w:i w:val="0"/>
        <w:color w:val="000000" w:themeColor="text1"/>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2" w15:restartNumberingAfterBreak="0">
    <w:nsid w:val="02A63333"/>
    <w:multiLevelType w:val="hybridMultilevel"/>
    <w:tmpl w:val="9D904866"/>
    <w:lvl w:ilvl="0" w:tplc="944CB1E4">
      <w:start w:val="1"/>
      <w:numFmt w:val="bullet"/>
      <w:lvlText w:val=""/>
      <w:lvlJc w:val="left"/>
      <w:pPr>
        <w:tabs>
          <w:tab w:val="num" w:pos="720"/>
        </w:tabs>
        <w:ind w:left="720" w:hanging="360"/>
      </w:pPr>
      <w:rPr>
        <w:rFonts w:ascii="Wingdings" w:hAnsi="Wingdings" w:hint="default"/>
        <w:b/>
        <w:i w:val="0"/>
        <w:color w:val="0F7B3F"/>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2A63334"/>
    <w:multiLevelType w:val="hybridMultilevel"/>
    <w:tmpl w:val="B39E3914"/>
    <w:lvl w:ilvl="0" w:tplc="944CB1E4">
      <w:start w:val="2"/>
      <w:numFmt w:val="bullet"/>
      <w:lvlText w:val=""/>
      <w:lvlJc w:val="left"/>
      <w:pPr>
        <w:tabs>
          <w:tab w:val="num" w:pos="720"/>
        </w:tabs>
        <w:ind w:left="720" w:hanging="360"/>
      </w:pPr>
      <w:rPr>
        <w:rFonts w:ascii="Wingdings" w:hAnsi="Wingdings" w:hint="default"/>
        <w:b/>
        <w:i w:val="0"/>
        <w:color w:val="0F7B3F"/>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2A63335"/>
    <w:multiLevelType w:val="hybridMultilevel"/>
    <w:tmpl w:val="D85E2B10"/>
    <w:lvl w:ilvl="0" w:tplc="944CB1E4">
      <w:start w:val="3"/>
      <w:numFmt w:val="bullet"/>
      <w:lvlText w:val=""/>
      <w:lvlJc w:val="left"/>
      <w:pPr>
        <w:tabs>
          <w:tab w:val="num" w:pos="720"/>
        </w:tabs>
        <w:ind w:left="720" w:hanging="360"/>
      </w:pPr>
      <w:rPr>
        <w:rFonts w:ascii="Wingdings" w:hAnsi="Wingdings" w:hint="default"/>
        <w:b/>
        <w:i w:val="0"/>
        <w:color w:val="0F7B3F"/>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2A63336"/>
    <w:multiLevelType w:val="hybridMultilevel"/>
    <w:tmpl w:val="C414ABEA"/>
    <w:lvl w:ilvl="0" w:tplc="944CB1E4">
      <w:start w:val="1"/>
      <w:numFmt w:val="bullet"/>
      <w:lvlText w:val=""/>
      <w:lvlJc w:val="left"/>
      <w:pPr>
        <w:ind w:left="720" w:hanging="360"/>
      </w:pPr>
      <w:rPr>
        <w:rFonts w:ascii="Wingdings" w:hAnsi="Wingdings" w:hint="default"/>
        <w:b/>
        <w:i w:val="0"/>
        <w:color w:val="0F7B3F"/>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6" w15:restartNumberingAfterBreak="0">
    <w:nsid w:val="02A63337"/>
    <w:multiLevelType w:val="hybridMultilevel"/>
    <w:tmpl w:val="8A4E70D6"/>
    <w:lvl w:ilvl="0" w:tplc="944CB1E4">
      <w:start w:val="2"/>
      <w:numFmt w:val="bullet"/>
      <w:lvlText w:val=""/>
      <w:lvlJc w:val="left"/>
      <w:pPr>
        <w:ind w:left="720" w:hanging="360"/>
      </w:pPr>
      <w:rPr>
        <w:rFonts w:ascii="Wingdings" w:hAnsi="Wingdings" w:hint="default"/>
        <w:b/>
        <w:i w:val="0"/>
        <w:color w:val="0F7B3F"/>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 w15:restartNumberingAfterBreak="0">
    <w:nsid w:val="02A63338"/>
    <w:multiLevelType w:val="hybridMultilevel"/>
    <w:tmpl w:val="4DB0C9EE"/>
    <w:lvl w:ilvl="0" w:tplc="944CB1E4">
      <w:start w:val="1"/>
      <w:numFmt w:val="bullet"/>
      <w:lvlText w:val=""/>
      <w:lvlJc w:val="left"/>
      <w:pPr>
        <w:tabs>
          <w:tab w:val="num" w:pos="780"/>
        </w:tabs>
        <w:ind w:left="780" w:hanging="360"/>
      </w:pPr>
      <w:rPr>
        <w:rFonts w:ascii="Wingdings" w:hAnsi="Wingdings" w:hint="default"/>
        <w:b/>
        <w:i w:val="0"/>
        <w:color w:val="0F7B3F"/>
      </w:rPr>
    </w:lvl>
    <w:lvl w:ilvl="1" w:tplc="04090003" w:tentative="1">
      <w:start w:val="1"/>
      <w:numFmt w:val="bullet"/>
      <w:lvlText w:val="o"/>
      <w:lvlJc w:val="left"/>
      <w:pPr>
        <w:tabs>
          <w:tab w:val="num" w:pos="1500"/>
        </w:tabs>
        <w:ind w:left="1500" w:hanging="360"/>
      </w:pPr>
      <w:rPr>
        <w:rFonts w:ascii="Courier New" w:hAnsi="Courier New" w:cs="Wingdings" w:hint="default"/>
      </w:rPr>
    </w:lvl>
    <w:lvl w:ilvl="2" w:tplc="04090005" w:tentative="1">
      <w:start w:val="1"/>
      <w:numFmt w:val="bullet"/>
      <w:lvlText w:val=""/>
      <w:lvlJc w:val="left"/>
      <w:pPr>
        <w:tabs>
          <w:tab w:val="num" w:pos="2220"/>
        </w:tabs>
        <w:ind w:left="2220" w:hanging="360"/>
      </w:pPr>
      <w:rPr>
        <w:rFonts w:ascii="Wingdings" w:hAnsi="Wingdings" w:hint="default"/>
      </w:rPr>
    </w:lvl>
    <w:lvl w:ilvl="3" w:tplc="04090001" w:tentative="1">
      <w:start w:val="1"/>
      <w:numFmt w:val="bullet"/>
      <w:lvlText w:val=""/>
      <w:lvlJc w:val="left"/>
      <w:pPr>
        <w:tabs>
          <w:tab w:val="num" w:pos="2940"/>
        </w:tabs>
        <w:ind w:left="2940" w:hanging="360"/>
      </w:pPr>
      <w:rPr>
        <w:rFonts w:ascii="Symbol" w:hAnsi="Symbol" w:hint="default"/>
      </w:rPr>
    </w:lvl>
    <w:lvl w:ilvl="4" w:tplc="04090003" w:tentative="1">
      <w:start w:val="1"/>
      <w:numFmt w:val="bullet"/>
      <w:lvlText w:val="o"/>
      <w:lvlJc w:val="left"/>
      <w:pPr>
        <w:tabs>
          <w:tab w:val="num" w:pos="3660"/>
        </w:tabs>
        <w:ind w:left="3660" w:hanging="360"/>
      </w:pPr>
      <w:rPr>
        <w:rFonts w:ascii="Courier New" w:hAnsi="Courier New" w:cs="Wingdings" w:hint="default"/>
      </w:rPr>
    </w:lvl>
    <w:lvl w:ilvl="5" w:tplc="04090005" w:tentative="1">
      <w:start w:val="1"/>
      <w:numFmt w:val="bullet"/>
      <w:lvlText w:val=""/>
      <w:lvlJc w:val="left"/>
      <w:pPr>
        <w:tabs>
          <w:tab w:val="num" w:pos="4380"/>
        </w:tabs>
        <w:ind w:left="4380" w:hanging="360"/>
      </w:pPr>
      <w:rPr>
        <w:rFonts w:ascii="Wingdings" w:hAnsi="Wingdings" w:hint="default"/>
      </w:rPr>
    </w:lvl>
    <w:lvl w:ilvl="6" w:tplc="04090001" w:tentative="1">
      <w:start w:val="1"/>
      <w:numFmt w:val="bullet"/>
      <w:lvlText w:val=""/>
      <w:lvlJc w:val="left"/>
      <w:pPr>
        <w:tabs>
          <w:tab w:val="num" w:pos="5100"/>
        </w:tabs>
        <w:ind w:left="5100" w:hanging="360"/>
      </w:pPr>
      <w:rPr>
        <w:rFonts w:ascii="Symbol" w:hAnsi="Symbol" w:hint="default"/>
      </w:rPr>
    </w:lvl>
    <w:lvl w:ilvl="7" w:tplc="04090003" w:tentative="1">
      <w:start w:val="1"/>
      <w:numFmt w:val="bullet"/>
      <w:lvlText w:val="o"/>
      <w:lvlJc w:val="left"/>
      <w:pPr>
        <w:tabs>
          <w:tab w:val="num" w:pos="5820"/>
        </w:tabs>
        <w:ind w:left="5820" w:hanging="360"/>
      </w:pPr>
      <w:rPr>
        <w:rFonts w:ascii="Courier New" w:hAnsi="Courier New" w:cs="Wingdings" w:hint="default"/>
      </w:rPr>
    </w:lvl>
    <w:lvl w:ilvl="8" w:tplc="04090005" w:tentative="1">
      <w:start w:val="1"/>
      <w:numFmt w:val="bullet"/>
      <w:lvlText w:val=""/>
      <w:lvlJc w:val="left"/>
      <w:pPr>
        <w:tabs>
          <w:tab w:val="num" w:pos="6540"/>
        </w:tabs>
        <w:ind w:left="6540" w:hanging="360"/>
      </w:pPr>
      <w:rPr>
        <w:rFonts w:ascii="Wingdings" w:hAnsi="Wingdings" w:hint="default"/>
      </w:rPr>
    </w:lvl>
  </w:abstractNum>
  <w:abstractNum w:abstractNumId="8" w15:restartNumberingAfterBreak="0">
    <w:nsid w:val="02A63339"/>
    <w:multiLevelType w:val="hybridMultilevel"/>
    <w:tmpl w:val="34E8196A"/>
    <w:lvl w:ilvl="0" w:tplc="944CB1E4">
      <w:start w:val="3"/>
      <w:numFmt w:val="bullet"/>
      <w:lvlText w:val=""/>
      <w:lvlJc w:val="left"/>
      <w:pPr>
        <w:tabs>
          <w:tab w:val="num" w:pos="780"/>
        </w:tabs>
        <w:ind w:left="780" w:hanging="360"/>
      </w:pPr>
      <w:rPr>
        <w:rFonts w:ascii="Wingdings" w:hAnsi="Wingdings" w:hint="default"/>
        <w:b/>
        <w:i w:val="0"/>
        <w:color w:val="0F7B3F"/>
      </w:rPr>
    </w:lvl>
    <w:lvl w:ilvl="1" w:tplc="04090003" w:tentative="1">
      <w:start w:val="1"/>
      <w:numFmt w:val="bullet"/>
      <w:lvlText w:val="o"/>
      <w:lvlJc w:val="left"/>
      <w:pPr>
        <w:tabs>
          <w:tab w:val="num" w:pos="1500"/>
        </w:tabs>
        <w:ind w:left="1500" w:hanging="360"/>
      </w:pPr>
      <w:rPr>
        <w:rFonts w:ascii="Courier New" w:hAnsi="Courier New" w:cs="Wingdings" w:hint="default"/>
      </w:rPr>
    </w:lvl>
    <w:lvl w:ilvl="2" w:tplc="04090005" w:tentative="1">
      <w:start w:val="1"/>
      <w:numFmt w:val="bullet"/>
      <w:lvlText w:val=""/>
      <w:lvlJc w:val="left"/>
      <w:pPr>
        <w:tabs>
          <w:tab w:val="num" w:pos="2220"/>
        </w:tabs>
        <w:ind w:left="2220" w:hanging="360"/>
      </w:pPr>
      <w:rPr>
        <w:rFonts w:ascii="Wingdings" w:hAnsi="Wingdings" w:hint="default"/>
      </w:rPr>
    </w:lvl>
    <w:lvl w:ilvl="3" w:tplc="04090001" w:tentative="1">
      <w:start w:val="1"/>
      <w:numFmt w:val="bullet"/>
      <w:lvlText w:val=""/>
      <w:lvlJc w:val="left"/>
      <w:pPr>
        <w:tabs>
          <w:tab w:val="num" w:pos="2940"/>
        </w:tabs>
        <w:ind w:left="2940" w:hanging="360"/>
      </w:pPr>
      <w:rPr>
        <w:rFonts w:ascii="Symbol" w:hAnsi="Symbol" w:hint="default"/>
      </w:rPr>
    </w:lvl>
    <w:lvl w:ilvl="4" w:tplc="04090003" w:tentative="1">
      <w:start w:val="1"/>
      <w:numFmt w:val="bullet"/>
      <w:lvlText w:val="o"/>
      <w:lvlJc w:val="left"/>
      <w:pPr>
        <w:tabs>
          <w:tab w:val="num" w:pos="3660"/>
        </w:tabs>
        <w:ind w:left="3660" w:hanging="360"/>
      </w:pPr>
      <w:rPr>
        <w:rFonts w:ascii="Courier New" w:hAnsi="Courier New" w:cs="Wingdings" w:hint="default"/>
      </w:rPr>
    </w:lvl>
    <w:lvl w:ilvl="5" w:tplc="04090005" w:tentative="1">
      <w:start w:val="1"/>
      <w:numFmt w:val="bullet"/>
      <w:lvlText w:val=""/>
      <w:lvlJc w:val="left"/>
      <w:pPr>
        <w:tabs>
          <w:tab w:val="num" w:pos="4380"/>
        </w:tabs>
        <w:ind w:left="4380" w:hanging="360"/>
      </w:pPr>
      <w:rPr>
        <w:rFonts w:ascii="Wingdings" w:hAnsi="Wingdings" w:hint="default"/>
      </w:rPr>
    </w:lvl>
    <w:lvl w:ilvl="6" w:tplc="04090001" w:tentative="1">
      <w:start w:val="1"/>
      <w:numFmt w:val="bullet"/>
      <w:lvlText w:val=""/>
      <w:lvlJc w:val="left"/>
      <w:pPr>
        <w:tabs>
          <w:tab w:val="num" w:pos="5100"/>
        </w:tabs>
        <w:ind w:left="5100" w:hanging="360"/>
      </w:pPr>
      <w:rPr>
        <w:rFonts w:ascii="Symbol" w:hAnsi="Symbol" w:hint="default"/>
      </w:rPr>
    </w:lvl>
    <w:lvl w:ilvl="7" w:tplc="04090003" w:tentative="1">
      <w:start w:val="1"/>
      <w:numFmt w:val="bullet"/>
      <w:lvlText w:val="o"/>
      <w:lvlJc w:val="left"/>
      <w:pPr>
        <w:tabs>
          <w:tab w:val="num" w:pos="5820"/>
        </w:tabs>
        <w:ind w:left="5820" w:hanging="360"/>
      </w:pPr>
      <w:rPr>
        <w:rFonts w:ascii="Courier New" w:hAnsi="Courier New" w:cs="Wingdings" w:hint="default"/>
      </w:rPr>
    </w:lvl>
    <w:lvl w:ilvl="8" w:tplc="04090005" w:tentative="1">
      <w:start w:val="1"/>
      <w:numFmt w:val="bullet"/>
      <w:lvlText w:val=""/>
      <w:lvlJc w:val="left"/>
      <w:pPr>
        <w:tabs>
          <w:tab w:val="num" w:pos="6540"/>
        </w:tabs>
        <w:ind w:left="6540" w:hanging="360"/>
      </w:pPr>
      <w:rPr>
        <w:rFonts w:ascii="Wingdings" w:hAnsi="Wingdings" w:hint="default"/>
      </w:rPr>
    </w:lvl>
  </w:abstractNum>
  <w:abstractNum w:abstractNumId="9" w15:restartNumberingAfterBreak="0">
    <w:nsid w:val="02A63352"/>
    <w:multiLevelType w:val="hybridMultilevel"/>
    <w:tmpl w:val="76D654D2"/>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02A63353"/>
    <w:multiLevelType w:val="hybridMultilevel"/>
    <w:tmpl w:val="395A7EE8"/>
    <w:lvl w:ilvl="0" w:tplc="0809000B">
      <w:start w:val="2"/>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038E0F1D"/>
    <w:multiLevelType w:val="hybridMultilevel"/>
    <w:tmpl w:val="A8E8772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07D05B59"/>
    <w:multiLevelType w:val="hybridMultilevel"/>
    <w:tmpl w:val="655021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08717F06"/>
    <w:multiLevelType w:val="hybridMultilevel"/>
    <w:tmpl w:val="EBBE6E10"/>
    <w:lvl w:ilvl="0" w:tplc="274E45EA">
      <w:start w:val="1"/>
      <w:numFmt w:val="bullet"/>
      <w:lvlText w:val=""/>
      <w:lvlJc w:val="left"/>
      <w:pPr>
        <w:ind w:left="720" w:hanging="360"/>
      </w:pPr>
      <w:rPr>
        <w:rFonts w:ascii="Symbol" w:hAnsi="Symbol" w:hint="default"/>
        <w:b/>
        <w:i w:val="0"/>
        <w:color w:val="000000" w:themeColor="text1"/>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09564EA5"/>
    <w:multiLevelType w:val="hybridMultilevel"/>
    <w:tmpl w:val="9E1061BA"/>
    <w:lvl w:ilvl="0" w:tplc="274E45EA">
      <w:start w:val="1"/>
      <w:numFmt w:val="bullet"/>
      <w:lvlText w:val=""/>
      <w:lvlJc w:val="left"/>
      <w:pPr>
        <w:ind w:left="720" w:hanging="360"/>
      </w:pPr>
      <w:rPr>
        <w:rFonts w:ascii="Symbol" w:hAnsi="Symbol" w:hint="default"/>
        <w:b/>
        <w:i w:val="0"/>
        <w:color w:val="000000" w:themeColor="text1"/>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096D3A92"/>
    <w:multiLevelType w:val="hybridMultilevel"/>
    <w:tmpl w:val="0086776E"/>
    <w:lvl w:ilvl="0" w:tplc="EC946B48">
      <w:start w:val="1"/>
      <w:numFmt w:val="decimal"/>
      <w:lvlText w:val="%1."/>
      <w:lvlJc w:val="left"/>
      <w:pPr>
        <w:ind w:left="720" w:hanging="360"/>
      </w:pPr>
      <w:rPr>
        <w:rFonts w:cs="Arial"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12B2757D"/>
    <w:multiLevelType w:val="hybridMultilevel"/>
    <w:tmpl w:val="1B922F38"/>
    <w:lvl w:ilvl="0" w:tplc="865E5C72">
      <w:start w:val="1"/>
      <w:numFmt w:val="bullet"/>
      <w:lvlText w:val=""/>
      <w:lvlJc w:val="left"/>
      <w:pPr>
        <w:ind w:left="720" w:hanging="360"/>
      </w:pPr>
      <w:rPr>
        <w:rFonts w:ascii="Symbol" w:hAnsi="Symbol" w:hint="default"/>
        <w:b/>
        <w:i w:val="0"/>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19EE6723"/>
    <w:multiLevelType w:val="hybridMultilevel"/>
    <w:tmpl w:val="DFD47B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1B264216"/>
    <w:multiLevelType w:val="multilevel"/>
    <w:tmpl w:val="10003676"/>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8"/>
      <w:numFmt w:val="decimal"/>
      <w:pStyle w:val="Heading9"/>
      <w:lvlText w:val="%9"/>
      <w:lvlJc w:val="left"/>
      <w:pPr>
        <w:ind w:left="465" w:hanging="465"/>
      </w:pPr>
    </w:lvl>
  </w:abstractNum>
  <w:abstractNum w:abstractNumId="19" w15:restartNumberingAfterBreak="0">
    <w:nsid w:val="1C4C40EC"/>
    <w:multiLevelType w:val="hybridMultilevel"/>
    <w:tmpl w:val="D9AE6714"/>
    <w:lvl w:ilvl="0" w:tplc="274E45EA">
      <w:start w:val="1"/>
      <w:numFmt w:val="bullet"/>
      <w:lvlText w:val=""/>
      <w:lvlJc w:val="left"/>
      <w:pPr>
        <w:tabs>
          <w:tab w:val="num" w:pos="720"/>
        </w:tabs>
        <w:ind w:left="720" w:hanging="360"/>
      </w:pPr>
      <w:rPr>
        <w:rFonts w:ascii="Symbol" w:hAnsi="Symbol" w:hint="default"/>
        <w:b/>
        <w:i w:val="0"/>
        <w:color w:val="000000" w:themeColor="text1"/>
      </w:rPr>
    </w:lvl>
    <w:lvl w:ilvl="1" w:tplc="04090003" w:tentative="1">
      <w:start w:val="1"/>
      <w:numFmt w:val="bullet"/>
      <w:lvlText w:val="o"/>
      <w:lvlJc w:val="left"/>
      <w:pPr>
        <w:tabs>
          <w:tab w:val="num" w:pos="1440"/>
        </w:tabs>
        <w:ind w:left="1440" w:hanging="360"/>
      </w:pPr>
      <w:rPr>
        <w:rFonts w:ascii="Courier New" w:hAnsi="Courier New" w:cs="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Wingding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Wingdings"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1C675D00"/>
    <w:multiLevelType w:val="hybridMultilevel"/>
    <w:tmpl w:val="4B7C6566"/>
    <w:lvl w:ilvl="0" w:tplc="730AC824">
      <w:start w:val="1"/>
      <w:numFmt w:val="decimal"/>
      <w:lvlText w:val="%1."/>
      <w:lvlJc w:val="left"/>
      <w:pPr>
        <w:ind w:left="1020" w:hanging="360"/>
      </w:pPr>
    </w:lvl>
    <w:lvl w:ilvl="1" w:tplc="8036287A">
      <w:start w:val="1"/>
      <w:numFmt w:val="decimal"/>
      <w:lvlText w:val="%2."/>
      <w:lvlJc w:val="left"/>
      <w:pPr>
        <w:ind w:left="1020" w:hanging="360"/>
      </w:pPr>
    </w:lvl>
    <w:lvl w:ilvl="2" w:tplc="50E4C17A">
      <w:start w:val="1"/>
      <w:numFmt w:val="decimal"/>
      <w:lvlText w:val="%3."/>
      <w:lvlJc w:val="left"/>
      <w:pPr>
        <w:ind w:left="1020" w:hanging="360"/>
      </w:pPr>
    </w:lvl>
    <w:lvl w:ilvl="3" w:tplc="FA6EE12E">
      <w:start w:val="1"/>
      <w:numFmt w:val="decimal"/>
      <w:lvlText w:val="%4."/>
      <w:lvlJc w:val="left"/>
      <w:pPr>
        <w:ind w:left="1020" w:hanging="360"/>
      </w:pPr>
    </w:lvl>
    <w:lvl w:ilvl="4" w:tplc="29703B26">
      <w:start w:val="1"/>
      <w:numFmt w:val="decimal"/>
      <w:lvlText w:val="%5."/>
      <w:lvlJc w:val="left"/>
      <w:pPr>
        <w:ind w:left="1020" w:hanging="360"/>
      </w:pPr>
    </w:lvl>
    <w:lvl w:ilvl="5" w:tplc="79566EE6">
      <w:start w:val="1"/>
      <w:numFmt w:val="decimal"/>
      <w:lvlText w:val="%6."/>
      <w:lvlJc w:val="left"/>
      <w:pPr>
        <w:ind w:left="1020" w:hanging="360"/>
      </w:pPr>
    </w:lvl>
    <w:lvl w:ilvl="6" w:tplc="F8601AEA">
      <w:start w:val="1"/>
      <w:numFmt w:val="decimal"/>
      <w:lvlText w:val="%7."/>
      <w:lvlJc w:val="left"/>
      <w:pPr>
        <w:ind w:left="1020" w:hanging="360"/>
      </w:pPr>
    </w:lvl>
    <w:lvl w:ilvl="7" w:tplc="D8ACE07C">
      <w:start w:val="1"/>
      <w:numFmt w:val="decimal"/>
      <w:lvlText w:val="%8."/>
      <w:lvlJc w:val="left"/>
      <w:pPr>
        <w:ind w:left="1020" w:hanging="360"/>
      </w:pPr>
    </w:lvl>
    <w:lvl w:ilvl="8" w:tplc="AAD661A8">
      <w:start w:val="1"/>
      <w:numFmt w:val="decimal"/>
      <w:lvlText w:val="%9."/>
      <w:lvlJc w:val="left"/>
      <w:pPr>
        <w:ind w:left="1020" w:hanging="360"/>
      </w:pPr>
    </w:lvl>
  </w:abstractNum>
  <w:abstractNum w:abstractNumId="21" w15:restartNumberingAfterBreak="0">
    <w:nsid w:val="1DDC39E5"/>
    <w:multiLevelType w:val="hybridMultilevel"/>
    <w:tmpl w:val="71C04642"/>
    <w:lvl w:ilvl="0" w:tplc="AB580172">
      <w:start w:val="1"/>
      <w:numFmt w:val="decimal"/>
      <w:lvlText w:val="%1."/>
      <w:lvlJc w:val="left"/>
      <w:pPr>
        <w:ind w:left="1020" w:hanging="360"/>
      </w:pPr>
    </w:lvl>
    <w:lvl w:ilvl="1" w:tplc="EF40F0FC">
      <w:start w:val="1"/>
      <w:numFmt w:val="decimal"/>
      <w:lvlText w:val="%2."/>
      <w:lvlJc w:val="left"/>
      <w:pPr>
        <w:ind w:left="1020" w:hanging="360"/>
      </w:pPr>
    </w:lvl>
    <w:lvl w:ilvl="2" w:tplc="A740E854">
      <w:start w:val="1"/>
      <w:numFmt w:val="decimal"/>
      <w:lvlText w:val="%3."/>
      <w:lvlJc w:val="left"/>
      <w:pPr>
        <w:ind w:left="1020" w:hanging="360"/>
      </w:pPr>
    </w:lvl>
    <w:lvl w:ilvl="3" w:tplc="9C34EFE0">
      <w:start w:val="1"/>
      <w:numFmt w:val="decimal"/>
      <w:lvlText w:val="%4."/>
      <w:lvlJc w:val="left"/>
      <w:pPr>
        <w:ind w:left="1020" w:hanging="360"/>
      </w:pPr>
    </w:lvl>
    <w:lvl w:ilvl="4" w:tplc="EDB82E3A">
      <w:start w:val="1"/>
      <w:numFmt w:val="decimal"/>
      <w:lvlText w:val="%5."/>
      <w:lvlJc w:val="left"/>
      <w:pPr>
        <w:ind w:left="1020" w:hanging="360"/>
      </w:pPr>
    </w:lvl>
    <w:lvl w:ilvl="5" w:tplc="C6C62146">
      <w:start w:val="1"/>
      <w:numFmt w:val="decimal"/>
      <w:lvlText w:val="%6."/>
      <w:lvlJc w:val="left"/>
      <w:pPr>
        <w:ind w:left="1020" w:hanging="360"/>
      </w:pPr>
    </w:lvl>
    <w:lvl w:ilvl="6" w:tplc="CC28C304">
      <w:start w:val="1"/>
      <w:numFmt w:val="decimal"/>
      <w:lvlText w:val="%7."/>
      <w:lvlJc w:val="left"/>
      <w:pPr>
        <w:ind w:left="1020" w:hanging="360"/>
      </w:pPr>
    </w:lvl>
    <w:lvl w:ilvl="7" w:tplc="00562672">
      <w:start w:val="1"/>
      <w:numFmt w:val="decimal"/>
      <w:lvlText w:val="%8."/>
      <w:lvlJc w:val="left"/>
      <w:pPr>
        <w:ind w:left="1020" w:hanging="360"/>
      </w:pPr>
    </w:lvl>
    <w:lvl w:ilvl="8" w:tplc="2752CC1E">
      <w:start w:val="1"/>
      <w:numFmt w:val="decimal"/>
      <w:lvlText w:val="%9."/>
      <w:lvlJc w:val="left"/>
      <w:pPr>
        <w:ind w:left="1020" w:hanging="360"/>
      </w:pPr>
    </w:lvl>
  </w:abstractNum>
  <w:abstractNum w:abstractNumId="22" w15:restartNumberingAfterBreak="0">
    <w:nsid w:val="21806131"/>
    <w:multiLevelType w:val="hybridMultilevel"/>
    <w:tmpl w:val="1A5A5400"/>
    <w:lvl w:ilvl="0" w:tplc="AA1453E0">
      <w:start w:val="1"/>
      <w:numFmt w:val="decimal"/>
      <w:lvlText w:val="%1."/>
      <w:lvlJc w:val="left"/>
      <w:pPr>
        <w:ind w:left="720" w:hanging="360"/>
      </w:pPr>
      <w:rPr>
        <w:rFonts w:cs="Aria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21AE48A3"/>
    <w:multiLevelType w:val="hybridMultilevel"/>
    <w:tmpl w:val="8760CD0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4" w15:restartNumberingAfterBreak="0">
    <w:nsid w:val="23564338"/>
    <w:multiLevelType w:val="hybridMultilevel"/>
    <w:tmpl w:val="628E6B8C"/>
    <w:lvl w:ilvl="0" w:tplc="08090001">
      <w:start w:val="1"/>
      <w:numFmt w:val="bullet"/>
      <w:lvlText w:val=""/>
      <w:lvlJc w:val="left"/>
      <w:pPr>
        <w:ind w:left="644"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26B119F9"/>
    <w:multiLevelType w:val="hybridMultilevel"/>
    <w:tmpl w:val="37DC3F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26E146D6"/>
    <w:multiLevelType w:val="hybridMultilevel"/>
    <w:tmpl w:val="74F08A50"/>
    <w:lvl w:ilvl="0" w:tplc="274E45EA">
      <w:start w:val="1"/>
      <w:numFmt w:val="bullet"/>
      <w:lvlText w:val=""/>
      <w:lvlJc w:val="left"/>
      <w:pPr>
        <w:ind w:left="720" w:hanging="360"/>
      </w:pPr>
      <w:rPr>
        <w:rFonts w:ascii="Symbol" w:hAnsi="Symbol" w:hint="default"/>
        <w:b/>
        <w:i w:val="0"/>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271921AF"/>
    <w:multiLevelType w:val="hybridMultilevel"/>
    <w:tmpl w:val="827E9D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278602CD"/>
    <w:multiLevelType w:val="hybridMultilevel"/>
    <w:tmpl w:val="6344BC06"/>
    <w:lvl w:ilvl="0" w:tplc="274E45EA">
      <w:start w:val="1"/>
      <w:numFmt w:val="bullet"/>
      <w:lvlText w:val=""/>
      <w:lvlJc w:val="left"/>
      <w:pPr>
        <w:ind w:left="720" w:hanging="360"/>
      </w:pPr>
      <w:rPr>
        <w:rFonts w:ascii="Symbol" w:hAnsi="Symbol" w:hint="default"/>
        <w:b/>
        <w:i w:val="0"/>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2A525954"/>
    <w:multiLevelType w:val="hybridMultilevel"/>
    <w:tmpl w:val="5FE2E4D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3E2C4DF6"/>
    <w:multiLevelType w:val="hybridMultilevel"/>
    <w:tmpl w:val="39828392"/>
    <w:lvl w:ilvl="0" w:tplc="274E45EA">
      <w:start w:val="1"/>
      <w:numFmt w:val="bullet"/>
      <w:lvlText w:val=""/>
      <w:lvlJc w:val="left"/>
      <w:pPr>
        <w:ind w:left="720" w:hanging="360"/>
      </w:pPr>
      <w:rPr>
        <w:rFonts w:ascii="Symbol" w:hAnsi="Symbol" w:hint="default"/>
        <w:b/>
        <w:i w:val="0"/>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4AE509A0"/>
    <w:multiLevelType w:val="hybridMultilevel"/>
    <w:tmpl w:val="517093FC"/>
    <w:lvl w:ilvl="0" w:tplc="0809000D">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2" w15:restartNumberingAfterBreak="0">
    <w:nsid w:val="4B2E5918"/>
    <w:multiLevelType w:val="hybridMultilevel"/>
    <w:tmpl w:val="75B65D4A"/>
    <w:lvl w:ilvl="0" w:tplc="274E45EA">
      <w:start w:val="1"/>
      <w:numFmt w:val="bullet"/>
      <w:lvlText w:val=""/>
      <w:lvlJc w:val="left"/>
      <w:pPr>
        <w:ind w:left="720" w:hanging="360"/>
      </w:pPr>
      <w:rPr>
        <w:rFonts w:ascii="Symbol" w:hAnsi="Symbol" w:hint="default"/>
        <w:b/>
        <w:i w:val="0"/>
        <w:color w:val="000000" w:themeColor="text1"/>
      </w:rPr>
    </w:lvl>
    <w:lvl w:ilvl="1" w:tplc="5F140752">
      <w:numFmt w:val="bullet"/>
      <w:lvlText w:val="•"/>
      <w:lvlJc w:val="left"/>
      <w:pPr>
        <w:ind w:left="1440" w:hanging="360"/>
      </w:pPr>
      <w:rPr>
        <w:rFonts w:ascii="Century Gothic" w:eastAsia="Times New Roman" w:hAnsi="Century Gothic" w:cs="Times New Roman"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4BA1227A"/>
    <w:multiLevelType w:val="hybridMultilevel"/>
    <w:tmpl w:val="A5F42F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4E01547F"/>
    <w:multiLevelType w:val="hybridMultilevel"/>
    <w:tmpl w:val="8632B624"/>
    <w:lvl w:ilvl="0" w:tplc="F1E6CE6A">
      <w:start w:val="1"/>
      <w:numFmt w:val="bullet"/>
      <w:lvlText w:val=""/>
      <w:lvlJc w:val="left"/>
      <w:pPr>
        <w:ind w:left="1440" w:hanging="360"/>
      </w:pPr>
      <w:rPr>
        <w:rFonts w:ascii="Symbol" w:hAnsi="Symbol"/>
      </w:rPr>
    </w:lvl>
    <w:lvl w:ilvl="1" w:tplc="6682FC10">
      <w:start w:val="1"/>
      <w:numFmt w:val="bullet"/>
      <w:lvlText w:val=""/>
      <w:lvlJc w:val="left"/>
      <w:pPr>
        <w:ind w:left="1440" w:hanging="360"/>
      </w:pPr>
      <w:rPr>
        <w:rFonts w:ascii="Symbol" w:hAnsi="Symbol"/>
      </w:rPr>
    </w:lvl>
    <w:lvl w:ilvl="2" w:tplc="B964E074">
      <w:start w:val="1"/>
      <w:numFmt w:val="bullet"/>
      <w:lvlText w:val=""/>
      <w:lvlJc w:val="left"/>
      <w:pPr>
        <w:ind w:left="1440" w:hanging="360"/>
      </w:pPr>
      <w:rPr>
        <w:rFonts w:ascii="Symbol" w:hAnsi="Symbol"/>
      </w:rPr>
    </w:lvl>
    <w:lvl w:ilvl="3" w:tplc="62409434">
      <w:start w:val="1"/>
      <w:numFmt w:val="bullet"/>
      <w:lvlText w:val=""/>
      <w:lvlJc w:val="left"/>
      <w:pPr>
        <w:ind w:left="1440" w:hanging="360"/>
      </w:pPr>
      <w:rPr>
        <w:rFonts w:ascii="Symbol" w:hAnsi="Symbol"/>
      </w:rPr>
    </w:lvl>
    <w:lvl w:ilvl="4" w:tplc="0DC0DE0A">
      <w:start w:val="1"/>
      <w:numFmt w:val="bullet"/>
      <w:lvlText w:val=""/>
      <w:lvlJc w:val="left"/>
      <w:pPr>
        <w:ind w:left="1440" w:hanging="360"/>
      </w:pPr>
      <w:rPr>
        <w:rFonts w:ascii="Symbol" w:hAnsi="Symbol"/>
      </w:rPr>
    </w:lvl>
    <w:lvl w:ilvl="5" w:tplc="D7C42CFE">
      <w:start w:val="1"/>
      <w:numFmt w:val="bullet"/>
      <w:lvlText w:val=""/>
      <w:lvlJc w:val="left"/>
      <w:pPr>
        <w:ind w:left="1440" w:hanging="360"/>
      </w:pPr>
      <w:rPr>
        <w:rFonts w:ascii="Symbol" w:hAnsi="Symbol"/>
      </w:rPr>
    </w:lvl>
    <w:lvl w:ilvl="6" w:tplc="7E4E1648">
      <w:start w:val="1"/>
      <w:numFmt w:val="bullet"/>
      <w:lvlText w:val=""/>
      <w:lvlJc w:val="left"/>
      <w:pPr>
        <w:ind w:left="1440" w:hanging="360"/>
      </w:pPr>
      <w:rPr>
        <w:rFonts w:ascii="Symbol" w:hAnsi="Symbol"/>
      </w:rPr>
    </w:lvl>
    <w:lvl w:ilvl="7" w:tplc="2DF46346">
      <w:start w:val="1"/>
      <w:numFmt w:val="bullet"/>
      <w:lvlText w:val=""/>
      <w:lvlJc w:val="left"/>
      <w:pPr>
        <w:ind w:left="1440" w:hanging="360"/>
      </w:pPr>
      <w:rPr>
        <w:rFonts w:ascii="Symbol" w:hAnsi="Symbol"/>
      </w:rPr>
    </w:lvl>
    <w:lvl w:ilvl="8" w:tplc="022A3C5A">
      <w:start w:val="1"/>
      <w:numFmt w:val="bullet"/>
      <w:lvlText w:val=""/>
      <w:lvlJc w:val="left"/>
      <w:pPr>
        <w:ind w:left="1440" w:hanging="360"/>
      </w:pPr>
      <w:rPr>
        <w:rFonts w:ascii="Symbol" w:hAnsi="Symbol"/>
      </w:rPr>
    </w:lvl>
  </w:abstractNum>
  <w:abstractNum w:abstractNumId="35" w15:restartNumberingAfterBreak="0">
    <w:nsid w:val="4E9F6CEF"/>
    <w:multiLevelType w:val="hybridMultilevel"/>
    <w:tmpl w:val="21E0DBA0"/>
    <w:lvl w:ilvl="0" w:tplc="3FF06428">
      <w:start w:val="1"/>
      <w:numFmt w:val="bullet"/>
      <w:pStyle w:val="Bulletlevel1"/>
      <w:lvlText w:val=""/>
      <w:lvlJc w:val="left"/>
      <w:pPr>
        <w:ind w:left="1077" w:hanging="360"/>
      </w:pPr>
      <w:rPr>
        <w:rFonts w:ascii="Wingdings" w:hAnsi="Wingdings" w:hint="default"/>
        <w:color w:val="0F7B3F"/>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36" w15:restartNumberingAfterBreak="0">
    <w:nsid w:val="4F0F3EE3"/>
    <w:multiLevelType w:val="hybridMultilevel"/>
    <w:tmpl w:val="97588524"/>
    <w:lvl w:ilvl="0" w:tplc="944CB1E4">
      <w:start w:val="1"/>
      <w:numFmt w:val="bullet"/>
      <w:lvlText w:val=""/>
      <w:lvlJc w:val="left"/>
      <w:pPr>
        <w:tabs>
          <w:tab w:val="num" w:pos="780"/>
        </w:tabs>
        <w:ind w:left="780" w:hanging="360"/>
      </w:pPr>
      <w:rPr>
        <w:rFonts w:ascii="Wingdings" w:hAnsi="Wingdings" w:hint="default"/>
        <w:b/>
        <w:i w:val="0"/>
        <w:color w:val="0F7B3F"/>
      </w:rPr>
    </w:lvl>
    <w:lvl w:ilvl="1" w:tplc="04090003" w:tentative="1">
      <w:start w:val="1"/>
      <w:numFmt w:val="bullet"/>
      <w:lvlText w:val="o"/>
      <w:lvlJc w:val="left"/>
      <w:pPr>
        <w:tabs>
          <w:tab w:val="num" w:pos="1500"/>
        </w:tabs>
        <w:ind w:left="1500" w:hanging="360"/>
      </w:pPr>
      <w:rPr>
        <w:rFonts w:ascii="Courier New" w:hAnsi="Courier New" w:cs="Wingdings" w:hint="default"/>
      </w:rPr>
    </w:lvl>
    <w:lvl w:ilvl="2" w:tplc="04090005" w:tentative="1">
      <w:start w:val="1"/>
      <w:numFmt w:val="bullet"/>
      <w:lvlText w:val=""/>
      <w:lvlJc w:val="left"/>
      <w:pPr>
        <w:tabs>
          <w:tab w:val="num" w:pos="2220"/>
        </w:tabs>
        <w:ind w:left="2220" w:hanging="360"/>
      </w:pPr>
      <w:rPr>
        <w:rFonts w:ascii="Wingdings" w:hAnsi="Wingdings" w:hint="default"/>
      </w:rPr>
    </w:lvl>
    <w:lvl w:ilvl="3" w:tplc="04090001" w:tentative="1">
      <w:start w:val="1"/>
      <w:numFmt w:val="bullet"/>
      <w:lvlText w:val=""/>
      <w:lvlJc w:val="left"/>
      <w:pPr>
        <w:tabs>
          <w:tab w:val="num" w:pos="2940"/>
        </w:tabs>
        <w:ind w:left="2940" w:hanging="360"/>
      </w:pPr>
      <w:rPr>
        <w:rFonts w:ascii="Symbol" w:hAnsi="Symbol" w:hint="default"/>
      </w:rPr>
    </w:lvl>
    <w:lvl w:ilvl="4" w:tplc="04090003" w:tentative="1">
      <w:start w:val="1"/>
      <w:numFmt w:val="bullet"/>
      <w:lvlText w:val="o"/>
      <w:lvlJc w:val="left"/>
      <w:pPr>
        <w:tabs>
          <w:tab w:val="num" w:pos="3660"/>
        </w:tabs>
        <w:ind w:left="3660" w:hanging="360"/>
      </w:pPr>
      <w:rPr>
        <w:rFonts w:ascii="Courier New" w:hAnsi="Courier New" w:cs="Wingdings" w:hint="default"/>
      </w:rPr>
    </w:lvl>
    <w:lvl w:ilvl="5" w:tplc="04090005" w:tentative="1">
      <w:start w:val="1"/>
      <w:numFmt w:val="bullet"/>
      <w:lvlText w:val=""/>
      <w:lvlJc w:val="left"/>
      <w:pPr>
        <w:tabs>
          <w:tab w:val="num" w:pos="4380"/>
        </w:tabs>
        <w:ind w:left="4380" w:hanging="360"/>
      </w:pPr>
      <w:rPr>
        <w:rFonts w:ascii="Wingdings" w:hAnsi="Wingdings" w:hint="default"/>
      </w:rPr>
    </w:lvl>
    <w:lvl w:ilvl="6" w:tplc="04090001" w:tentative="1">
      <w:start w:val="1"/>
      <w:numFmt w:val="bullet"/>
      <w:lvlText w:val=""/>
      <w:lvlJc w:val="left"/>
      <w:pPr>
        <w:tabs>
          <w:tab w:val="num" w:pos="5100"/>
        </w:tabs>
        <w:ind w:left="5100" w:hanging="360"/>
      </w:pPr>
      <w:rPr>
        <w:rFonts w:ascii="Symbol" w:hAnsi="Symbol" w:hint="default"/>
      </w:rPr>
    </w:lvl>
    <w:lvl w:ilvl="7" w:tplc="04090003" w:tentative="1">
      <w:start w:val="1"/>
      <w:numFmt w:val="bullet"/>
      <w:lvlText w:val="o"/>
      <w:lvlJc w:val="left"/>
      <w:pPr>
        <w:tabs>
          <w:tab w:val="num" w:pos="5820"/>
        </w:tabs>
        <w:ind w:left="5820" w:hanging="360"/>
      </w:pPr>
      <w:rPr>
        <w:rFonts w:ascii="Courier New" w:hAnsi="Courier New" w:cs="Wingdings" w:hint="default"/>
      </w:rPr>
    </w:lvl>
    <w:lvl w:ilvl="8" w:tplc="04090005" w:tentative="1">
      <w:start w:val="1"/>
      <w:numFmt w:val="bullet"/>
      <w:lvlText w:val=""/>
      <w:lvlJc w:val="left"/>
      <w:pPr>
        <w:tabs>
          <w:tab w:val="num" w:pos="6540"/>
        </w:tabs>
        <w:ind w:left="6540" w:hanging="360"/>
      </w:pPr>
      <w:rPr>
        <w:rFonts w:ascii="Wingdings" w:hAnsi="Wingdings" w:hint="default"/>
      </w:rPr>
    </w:lvl>
  </w:abstractNum>
  <w:abstractNum w:abstractNumId="37" w15:restartNumberingAfterBreak="0">
    <w:nsid w:val="518224BD"/>
    <w:multiLevelType w:val="hybridMultilevel"/>
    <w:tmpl w:val="2354C8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5DCE0112"/>
    <w:multiLevelType w:val="hybridMultilevel"/>
    <w:tmpl w:val="F16A05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60F15157"/>
    <w:multiLevelType w:val="hybridMultilevel"/>
    <w:tmpl w:val="08D05F44"/>
    <w:lvl w:ilvl="0" w:tplc="0809000D">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0" w15:restartNumberingAfterBreak="0">
    <w:nsid w:val="62A174BA"/>
    <w:multiLevelType w:val="hybridMultilevel"/>
    <w:tmpl w:val="62F0F7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667F7494"/>
    <w:multiLevelType w:val="hybridMultilevel"/>
    <w:tmpl w:val="2004BED2"/>
    <w:lvl w:ilvl="0" w:tplc="274E45EA">
      <w:start w:val="1"/>
      <w:numFmt w:val="bullet"/>
      <w:lvlText w:val=""/>
      <w:lvlJc w:val="left"/>
      <w:pPr>
        <w:ind w:left="1080" w:hanging="360"/>
      </w:pPr>
      <w:rPr>
        <w:rFonts w:ascii="Symbol" w:hAnsi="Symbol" w:hint="default"/>
        <w:b/>
        <w:i w:val="0"/>
        <w:color w:val="000000" w:themeColor="text1"/>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2" w15:restartNumberingAfterBreak="0">
    <w:nsid w:val="66C14203"/>
    <w:multiLevelType w:val="hybridMultilevel"/>
    <w:tmpl w:val="695C8AAE"/>
    <w:lvl w:ilvl="0" w:tplc="944CB1E4">
      <w:start w:val="1"/>
      <w:numFmt w:val="bullet"/>
      <w:lvlText w:val=""/>
      <w:lvlJc w:val="left"/>
      <w:pPr>
        <w:ind w:left="720" w:hanging="360"/>
      </w:pPr>
      <w:rPr>
        <w:rFonts w:ascii="Wingdings" w:hAnsi="Wingdings" w:hint="default"/>
        <w:b/>
        <w:i w:val="0"/>
        <w:color w:val="0F7B3F"/>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3" w15:restartNumberingAfterBreak="0">
    <w:nsid w:val="691F09EA"/>
    <w:multiLevelType w:val="hybridMultilevel"/>
    <w:tmpl w:val="F9E682A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6B8E6333"/>
    <w:multiLevelType w:val="hybridMultilevel"/>
    <w:tmpl w:val="B29EE784"/>
    <w:lvl w:ilvl="0" w:tplc="274E45EA">
      <w:start w:val="1"/>
      <w:numFmt w:val="bullet"/>
      <w:lvlText w:val=""/>
      <w:lvlJc w:val="left"/>
      <w:pPr>
        <w:ind w:left="360" w:hanging="360"/>
      </w:pPr>
      <w:rPr>
        <w:rFonts w:ascii="Symbol" w:hAnsi="Symbol" w:hint="default"/>
        <w:b/>
        <w:i w:val="0"/>
        <w:color w:val="000000" w:themeColor="text1"/>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5" w15:restartNumberingAfterBreak="0">
    <w:nsid w:val="722E1D96"/>
    <w:multiLevelType w:val="hybridMultilevel"/>
    <w:tmpl w:val="B1F0F4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744C4682"/>
    <w:multiLevelType w:val="hybridMultilevel"/>
    <w:tmpl w:val="485A384E"/>
    <w:lvl w:ilvl="0" w:tplc="274E45EA">
      <w:start w:val="1"/>
      <w:numFmt w:val="bullet"/>
      <w:lvlText w:val=""/>
      <w:lvlJc w:val="left"/>
      <w:pPr>
        <w:ind w:left="1077" w:hanging="360"/>
      </w:pPr>
      <w:rPr>
        <w:rFonts w:ascii="Symbol" w:hAnsi="Symbol" w:hint="default"/>
        <w:b/>
        <w:i w:val="0"/>
        <w:color w:val="000000" w:themeColor="text1"/>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47" w15:restartNumberingAfterBreak="0">
    <w:nsid w:val="75312B14"/>
    <w:multiLevelType w:val="hybridMultilevel"/>
    <w:tmpl w:val="BCB02A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79213DD1"/>
    <w:multiLevelType w:val="hybridMultilevel"/>
    <w:tmpl w:val="86D8755E"/>
    <w:lvl w:ilvl="0" w:tplc="944CB1E4">
      <w:start w:val="1"/>
      <w:numFmt w:val="bullet"/>
      <w:lvlText w:val=""/>
      <w:lvlJc w:val="left"/>
      <w:pPr>
        <w:tabs>
          <w:tab w:val="num" w:pos="720"/>
        </w:tabs>
        <w:ind w:left="720" w:hanging="360"/>
      </w:pPr>
      <w:rPr>
        <w:rFonts w:ascii="Wingdings" w:hAnsi="Wingdings" w:hint="default"/>
        <w:b/>
        <w:i w:val="0"/>
        <w:color w:val="0F7B3F"/>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9" w15:restartNumberingAfterBreak="0">
    <w:nsid w:val="7AD51A5E"/>
    <w:multiLevelType w:val="hybridMultilevel"/>
    <w:tmpl w:val="712619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15:restartNumberingAfterBreak="0">
    <w:nsid w:val="7C260887"/>
    <w:multiLevelType w:val="hybridMultilevel"/>
    <w:tmpl w:val="B28C38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15:restartNumberingAfterBreak="0">
    <w:nsid w:val="7CCF5F6B"/>
    <w:multiLevelType w:val="hybridMultilevel"/>
    <w:tmpl w:val="3DB48458"/>
    <w:lvl w:ilvl="0" w:tplc="0809000D">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2103990703">
    <w:abstractNumId w:val="18"/>
  </w:num>
  <w:num w:numId="2" w16cid:durableId="1959214365">
    <w:abstractNumId w:val="29"/>
  </w:num>
  <w:num w:numId="3" w16cid:durableId="1617756928">
    <w:abstractNumId w:val="15"/>
  </w:num>
  <w:num w:numId="4" w16cid:durableId="142940319">
    <w:abstractNumId w:val="35"/>
  </w:num>
  <w:num w:numId="5" w16cid:durableId="922228839">
    <w:abstractNumId w:val="48"/>
  </w:num>
  <w:num w:numId="6" w16cid:durableId="801310217">
    <w:abstractNumId w:val="36"/>
  </w:num>
  <w:num w:numId="7" w16cid:durableId="40591663">
    <w:abstractNumId w:val="46"/>
  </w:num>
  <w:num w:numId="8" w16cid:durableId="2119911720">
    <w:abstractNumId w:val="19"/>
  </w:num>
  <w:num w:numId="9" w16cid:durableId="155339644">
    <w:abstractNumId w:val="30"/>
  </w:num>
  <w:num w:numId="10" w16cid:durableId="675769738">
    <w:abstractNumId w:val="16"/>
  </w:num>
  <w:num w:numId="11" w16cid:durableId="1597056393">
    <w:abstractNumId w:val="32"/>
  </w:num>
  <w:num w:numId="12" w16cid:durableId="2028173011">
    <w:abstractNumId w:val="26"/>
  </w:num>
  <w:num w:numId="13" w16cid:durableId="1153639355">
    <w:abstractNumId w:val="28"/>
  </w:num>
  <w:num w:numId="14" w16cid:durableId="515971720">
    <w:abstractNumId w:val="41"/>
  </w:num>
  <w:num w:numId="15" w16cid:durableId="780689913">
    <w:abstractNumId w:val="13"/>
  </w:num>
  <w:num w:numId="16" w16cid:durableId="1740782959">
    <w:abstractNumId w:val="42"/>
  </w:num>
  <w:num w:numId="17" w16cid:durableId="1458328394">
    <w:abstractNumId w:val="43"/>
  </w:num>
  <w:num w:numId="18" w16cid:durableId="1929731075">
    <w:abstractNumId w:val="22"/>
  </w:num>
  <w:num w:numId="19" w16cid:durableId="2050719365">
    <w:abstractNumId w:val="37"/>
  </w:num>
  <w:num w:numId="20" w16cid:durableId="468981202">
    <w:abstractNumId w:val="47"/>
  </w:num>
  <w:num w:numId="21" w16cid:durableId="963268638">
    <w:abstractNumId w:val="25"/>
  </w:num>
  <w:num w:numId="22" w16cid:durableId="1308315340">
    <w:abstractNumId w:val="14"/>
  </w:num>
  <w:num w:numId="23" w16cid:durableId="792986261">
    <w:abstractNumId w:val="44"/>
  </w:num>
  <w:num w:numId="24" w16cid:durableId="1566529590">
    <w:abstractNumId w:val="0"/>
  </w:num>
  <w:num w:numId="25" w16cid:durableId="99838510">
    <w:abstractNumId w:val="1"/>
  </w:num>
  <w:num w:numId="26" w16cid:durableId="1696036476">
    <w:abstractNumId w:val="2"/>
  </w:num>
  <w:num w:numId="27" w16cid:durableId="117261821">
    <w:abstractNumId w:val="3"/>
  </w:num>
  <w:num w:numId="28" w16cid:durableId="2130125760">
    <w:abstractNumId w:val="4"/>
  </w:num>
  <w:num w:numId="29" w16cid:durableId="1509759447">
    <w:abstractNumId w:val="5"/>
  </w:num>
  <w:num w:numId="30" w16cid:durableId="32922971">
    <w:abstractNumId w:val="6"/>
  </w:num>
  <w:num w:numId="31" w16cid:durableId="1955213689">
    <w:abstractNumId w:val="7"/>
  </w:num>
  <w:num w:numId="32" w16cid:durableId="1205101816">
    <w:abstractNumId w:val="8"/>
  </w:num>
  <w:num w:numId="33" w16cid:durableId="1195269613">
    <w:abstractNumId w:val="9"/>
  </w:num>
  <w:num w:numId="34" w16cid:durableId="686492418">
    <w:abstractNumId w:val="10"/>
  </w:num>
  <w:num w:numId="35" w16cid:durableId="1231312463">
    <w:abstractNumId w:val="40"/>
  </w:num>
  <w:num w:numId="36" w16cid:durableId="358815985">
    <w:abstractNumId w:val="12"/>
  </w:num>
  <w:num w:numId="37" w16cid:durableId="848448353">
    <w:abstractNumId w:val="11"/>
  </w:num>
  <w:num w:numId="38" w16cid:durableId="1557425363">
    <w:abstractNumId w:val="24"/>
  </w:num>
  <w:num w:numId="39" w16cid:durableId="806702022">
    <w:abstractNumId w:val="27"/>
  </w:num>
  <w:num w:numId="40" w16cid:durableId="2130657967">
    <w:abstractNumId w:val="49"/>
  </w:num>
  <w:num w:numId="41" w16cid:durableId="1772162081">
    <w:abstractNumId w:val="34"/>
  </w:num>
  <w:num w:numId="42" w16cid:durableId="550969021">
    <w:abstractNumId w:val="51"/>
  </w:num>
  <w:num w:numId="43" w16cid:durableId="30225450">
    <w:abstractNumId w:val="50"/>
  </w:num>
  <w:num w:numId="44" w16cid:durableId="1037007589">
    <w:abstractNumId w:val="39"/>
  </w:num>
  <w:num w:numId="45" w16cid:durableId="1387685428">
    <w:abstractNumId w:val="51"/>
  </w:num>
  <w:num w:numId="46" w16cid:durableId="482506364">
    <w:abstractNumId w:val="33"/>
  </w:num>
  <w:num w:numId="47" w16cid:durableId="1603033449">
    <w:abstractNumId w:val="38"/>
  </w:num>
  <w:num w:numId="48" w16cid:durableId="1967658546">
    <w:abstractNumId w:val="20"/>
  </w:num>
  <w:num w:numId="49" w16cid:durableId="144930457">
    <w:abstractNumId w:val="21"/>
  </w:num>
  <w:num w:numId="50" w16cid:durableId="399357">
    <w:abstractNumId w:val="31"/>
  </w:num>
  <w:num w:numId="51" w16cid:durableId="561253303">
    <w:abstractNumId w:val="45"/>
  </w:num>
  <w:num w:numId="52" w16cid:durableId="1205019779">
    <w:abstractNumId w:val="23"/>
  </w:num>
  <w:num w:numId="53" w16cid:durableId="524098338">
    <w:abstractNumId w:val="17"/>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embedSystemFonts/>
  <w:saveSubsetFonts/>
  <w:hideSpellingErrors/>
  <w:hideGrammaticalErrors/>
  <w:proofState w:spelling="clean" w:grammar="clean"/>
  <w:stylePaneFormatFilter w:val="1721" w:allStyles="1" w:customStyles="0" w:latentStyles="0" w:stylesInUse="0" w:headingStyles="1" w:numberingStyles="0" w:tableStyles="0" w:directFormattingOnRuns="1" w:directFormattingOnParagraphs="1" w:directFormattingOnNumbering="1" w:directFormattingOnTables="0" w:clearFormatting="1" w:top3HeadingStyles="0" w:visibleStyles="0" w:alternateStyleNames="0"/>
  <w:stylePaneSortMethod w:val="0000"/>
  <w:defaultTabStop w:val="720"/>
  <w:characterSpacingControl w:val="doNotCompress"/>
  <w:hdrShapeDefaults>
    <o:shapedefaults v:ext="edit" spidmax="2050">
      <o:colormru v:ext="edit" colors="#a50021"/>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0085"/>
    <w:rsid w:val="0000217D"/>
    <w:rsid w:val="000027CD"/>
    <w:rsid w:val="00003E66"/>
    <w:rsid w:val="0000491E"/>
    <w:rsid w:val="00005300"/>
    <w:rsid w:val="00007A5E"/>
    <w:rsid w:val="000109BD"/>
    <w:rsid w:val="000115D7"/>
    <w:rsid w:val="000150C8"/>
    <w:rsid w:val="00021EDD"/>
    <w:rsid w:val="000260C9"/>
    <w:rsid w:val="0003179E"/>
    <w:rsid w:val="00031C72"/>
    <w:rsid w:val="00031DB6"/>
    <w:rsid w:val="0003221A"/>
    <w:rsid w:val="0003276E"/>
    <w:rsid w:val="00033273"/>
    <w:rsid w:val="00033F70"/>
    <w:rsid w:val="00034009"/>
    <w:rsid w:val="000353D5"/>
    <w:rsid w:val="00035EC6"/>
    <w:rsid w:val="00036F95"/>
    <w:rsid w:val="00037185"/>
    <w:rsid w:val="0004015B"/>
    <w:rsid w:val="00040B93"/>
    <w:rsid w:val="00040BCA"/>
    <w:rsid w:val="00041091"/>
    <w:rsid w:val="000417B3"/>
    <w:rsid w:val="000442E7"/>
    <w:rsid w:val="00044A01"/>
    <w:rsid w:val="00046760"/>
    <w:rsid w:val="00046F6B"/>
    <w:rsid w:val="00051B62"/>
    <w:rsid w:val="00053230"/>
    <w:rsid w:val="00054612"/>
    <w:rsid w:val="0006186E"/>
    <w:rsid w:val="0006540E"/>
    <w:rsid w:val="00066CF8"/>
    <w:rsid w:val="000721DF"/>
    <w:rsid w:val="00073161"/>
    <w:rsid w:val="0007392C"/>
    <w:rsid w:val="0007393C"/>
    <w:rsid w:val="000746DC"/>
    <w:rsid w:val="00074CEF"/>
    <w:rsid w:val="0007521D"/>
    <w:rsid w:val="00077D9D"/>
    <w:rsid w:val="00080E34"/>
    <w:rsid w:val="000811BC"/>
    <w:rsid w:val="00086D5B"/>
    <w:rsid w:val="00086DD2"/>
    <w:rsid w:val="000874FE"/>
    <w:rsid w:val="00087B7A"/>
    <w:rsid w:val="00090C49"/>
    <w:rsid w:val="00091389"/>
    <w:rsid w:val="00093A94"/>
    <w:rsid w:val="00095458"/>
    <w:rsid w:val="00095D35"/>
    <w:rsid w:val="0009666E"/>
    <w:rsid w:val="00096E9F"/>
    <w:rsid w:val="0009762C"/>
    <w:rsid w:val="000A0404"/>
    <w:rsid w:val="000A0E1F"/>
    <w:rsid w:val="000A14B6"/>
    <w:rsid w:val="000A2DB3"/>
    <w:rsid w:val="000A3C39"/>
    <w:rsid w:val="000A4977"/>
    <w:rsid w:val="000B4CF3"/>
    <w:rsid w:val="000B60B4"/>
    <w:rsid w:val="000B7EBB"/>
    <w:rsid w:val="000C029B"/>
    <w:rsid w:val="000C0AEA"/>
    <w:rsid w:val="000C1BF0"/>
    <w:rsid w:val="000C1E2C"/>
    <w:rsid w:val="000C2A85"/>
    <w:rsid w:val="000C36D3"/>
    <w:rsid w:val="000C3A86"/>
    <w:rsid w:val="000C3AE7"/>
    <w:rsid w:val="000C3CA1"/>
    <w:rsid w:val="000C5767"/>
    <w:rsid w:val="000C5F0F"/>
    <w:rsid w:val="000C60D3"/>
    <w:rsid w:val="000D3015"/>
    <w:rsid w:val="000D59A3"/>
    <w:rsid w:val="000D5A7A"/>
    <w:rsid w:val="000D7CD1"/>
    <w:rsid w:val="000E092C"/>
    <w:rsid w:val="000E2C13"/>
    <w:rsid w:val="000E5BB5"/>
    <w:rsid w:val="000E732F"/>
    <w:rsid w:val="000E76EB"/>
    <w:rsid w:val="000F1B03"/>
    <w:rsid w:val="000F4B3E"/>
    <w:rsid w:val="000F61A8"/>
    <w:rsid w:val="001003AC"/>
    <w:rsid w:val="00100D63"/>
    <w:rsid w:val="00101BFD"/>
    <w:rsid w:val="00103A19"/>
    <w:rsid w:val="00103B08"/>
    <w:rsid w:val="00104DBE"/>
    <w:rsid w:val="0010508B"/>
    <w:rsid w:val="00105AFA"/>
    <w:rsid w:val="00106258"/>
    <w:rsid w:val="00106C82"/>
    <w:rsid w:val="0010754B"/>
    <w:rsid w:val="00110C30"/>
    <w:rsid w:val="00113148"/>
    <w:rsid w:val="00115468"/>
    <w:rsid w:val="00115857"/>
    <w:rsid w:val="0011606A"/>
    <w:rsid w:val="001177E4"/>
    <w:rsid w:val="00117891"/>
    <w:rsid w:val="00120519"/>
    <w:rsid w:val="0012112D"/>
    <w:rsid w:val="00121434"/>
    <w:rsid w:val="00123605"/>
    <w:rsid w:val="00124347"/>
    <w:rsid w:val="001256E4"/>
    <w:rsid w:val="00126303"/>
    <w:rsid w:val="0012692E"/>
    <w:rsid w:val="00127090"/>
    <w:rsid w:val="001314E9"/>
    <w:rsid w:val="00134134"/>
    <w:rsid w:val="00135EEB"/>
    <w:rsid w:val="00136D52"/>
    <w:rsid w:val="0014094F"/>
    <w:rsid w:val="00140C60"/>
    <w:rsid w:val="00141130"/>
    <w:rsid w:val="00143267"/>
    <w:rsid w:val="00143CE0"/>
    <w:rsid w:val="00145A15"/>
    <w:rsid w:val="00146445"/>
    <w:rsid w:val="001466BA"/>
    <w:rsid w:val="00146736"/>
    <w:rsid w:val="00147D3F"/>
    <w:rsid w:val="00147E64"/>
    <w:rsid w:val="0015351B"/>
    <w:rsid w:val="0015384E"/>
    <w:rsid w:val="0015462D"/>
    <w:rsid w:val="001553C6"/>
    <w:rsid w:val="00155C35"/>
    <w:rsid w:val="00157552"/>
    <w:rsid w:val="00160D03"/>
    <w:rsid w:val="001626F0"/>
    <w:rsid w:val="0016673C"/>
    <w:rsid w:val="00167B1E"/>
    <w:rsid w:val="0017041D"/>
    <w:rsid w:val="00171403"/>
    <w:rsid w:val="00172CB4"/>
    <w:rsid w:val="00173602"/>
    <w:rsid w:val="00175EC7"/>
    <w:rsid w:val="00177A4B"/>
    <w:rsid w:val="001803CD"/>
    <w:rsid w:val="001827D5"/>
    <w:rsid w:val="00185F1B"/>
    <w:rsid w:val="00187ABE"/>
    <w:rsid w:val="00190B80"/>
    <w:rsid w:val="001918F9"/>
    <w:rsid w:val="00192128"/>
    <w:rsid w:val="0019342A"/>
    <w:rsid w:val="00194D1B"/>
    <w:rsid w:val="00195AC5"/>
    <w:rsid w:val="00196C4A"/>
    <w:rsid w:val="001A3FF6"/>
    <w:rsid w:val="001A585F"/>
    <w:rsid w:val="001A7244"/>
    <w:rsid w:val="001B028B"/>
    <w:rsid w:val="001B2AEF"/>
    <w:rsid w:val="001B4ACE"/>
    <w:rsid w:val="001B511A"/>
    <w:rsid w:val="001B541E"/>
    <w:rsid w:val="001B6F1C"/>
    <w:rsid w:val="001B78FA"/>
    <w:rsid w:val="001C0C6A"/>
    <w:rsid w:val="001C2161"/>
    <w:rsid w:val="001C2FFF"/>
    <w:rsid w:val="001C449A"/>
    <w:rsid w:val="001C4D5E"/>
    <w:rsid w:val="001C577A"/>
    <w:rsid w:val="001C655B"/>
    <w:rsid w:val="001C6E00"/>
    <w:rsid w:val="001D19C9"/>
    <w:rsid w:val="001D42FF"/>
    <w:rsid w:val="001D53A2"/>
    <w:rsid w:val="001D596D"/>
    <w:rsid w:val="001D5BCB"/>
    <w:rsid w:val="001D653F"/>
    <w:rsid w:val="001D7B25"/>
    <w:rsid w:val="001E05D4"/>
    <w:rsid w:val="001E18BC"/>
    <w:rsid w:val="001E33C6"/>
    <w:rsid w:val="001E4820"/>
    <w:rsid w:val="001E78BD"/>
    <w:rsid w:val="001F237D"/>
    <w:rsid w:val="001F23B0"/>
    <w:rsid w:val="001F4BA8"/>
    <w:rsid w:val="001F6549"/>
    <w:rsid w:val="0020364A"/>
    <w:rsid w:val="00203774"/>
    <w:rsid w:val="00203B51"/>
    <w:rsid w:val="00205813"/>
    <w:rsid w:val="00207618"/>
    <w:rsid w:val="00210024"/>
    <w:rsid w:val="00210304"/>
    <w:rsid w:val="002109BA"/>
    <w:rsid w:val="00213B43"/>
    <w:rsid w:val="00215B29"/>
    <w:rsid w:val="002163D8"/>
    <w:rsid w:val="00216E94"/>
    <w:rsid w:val="002170F0"/>
    <w:rsid w:val="00217330"/>
    <w:rsid w:val="00221700"/>
    <w:rsid w:val="002236CE"/>
    <w:rsid w:val="00225335"/>
    <w:rsid w:val="00227DAF"/>
    <w:rsid w:val="00230CB1"/>
    <w:rsid w:val="00231DD2"/>
    <w:rsid w:val="00233168"/>
    <w:rsid w:val="00233DC7"/>
    <w:rsid w:val="00234930"/>
    <w:rsid w:val="00234FA6"/>
    <w:rsid w:val="00235635"/>
    <w:rsid w:val="002371CD"/>
    <w:rsid w:val="00240F5C"/>
    <w:rsid w:val="00242F0C"/>
    <w:rsid w:val="002430E3"/>
    <w:rsid w:val="00243AF8"/>
    <w:rsid w:val="00244121"/>
    <w:rsid w:val="00245E0C"/>
    <w:rsid w:val="00247BC5"/>
    <w:rsid w:val="0025167B"/>
    <w:rsid w:val="00251CF4"/>
    <w:rsid w:val="00252798"/>
    <w:rsid w:val="00253B8F"/>
    <w:rsid w:val="00254194"/>
    <w:rsid w:val="00254D03"/>
    <w:rsid w:val="00254DF6"/>
    <w:rsid w:val="0025549A"/>
    <w:rsid w:val="00255705"/>
    <w:rsid w:val="00255F20"/>
    <w:rsid w:val="00257FFB"/>
    <w:rsid w:val="00261D81"/>
    <w:rsid w:val="0026538B"/>
    <w:rsid w:val="00266CEB"/>
    <w:rsid w:val="00270AA9"/>
    <w:rsid w:val="00273D68"/>
    <w:rsid w:val="00273DEF"/>
    <w:rsid w:val="00274BEB"/>
    <w:rsid w:val="00277396"/>
    <w:rsid w:val="00281683"/>
    <w:rsid w:val="0028298D"/>
    <w:rsid w:val="00283FB8"/>
    <w:rsid w:val="00284CBD"/>
    <w:rsid w:val="002861F5"/>
    <w:rsid w:val="002864C4"/>
    <w:rsid w:val="00286FB8"/>
    <w:rsid w:val="00292550"/>
    <w:rsid w:val="00293F02"/>
    <w:rsid w:val="00295219"/>
    <w:rsid w:val="00296FE1"/>
    <w:rsid w:val="002A0FEA"/>
    <w:rsid w:val="002A3B0F"/>
    <w:rsid w:val="002A4C15"/>
    <w:rsid w:val="002A521D"/>
    <w:rsid w:val="002A7E43"/>
    <w:rsid w:val="002B0593"/>
    <w:rsid w:val="002B1D16"/>
    <w:rsid w:val="002B2B85"/>
    <w:rsid w:val="002B329C"/>
    <w:rsid w:val="002B3683"/>
    <w:rsid w:val="002B47C1"/>
    <w:rsid w:val="002B5C98"/>
    <w:rsid w:val="002B787D"/>
    <w:rsid w:val="002C1077"/>
    <w:rsid w:val="002C1AC9"/>
    <w:rsid w:val="002C1E6B"/>
    <w:rsid w:val="002C2698"/>
    <w:rsid w:val="002C6770"/>
    <w:rsid w:val="002C7985"/>
    <w:rsid w:val="002D0728"/>
    <w:rsid w:val="002D0880"/>
    <w:rsid w:val="002D199A"/>
    <w:rsid w:val="002D1C09"/>
    <w:rsid w:val="002D282C"/>
    <w:rsid w:val="002D3571"/>
    <w:rsid w:val="002D38A4"/>
    <w:rsid w:val="002D599F"/>
    <w:rsid w:val="002D7DAF"/>
    <w:rsid w:val="002E2624"/>
    <w:rsid w:val="002E2A7B"/>
    <w:rsid w:val="002E3AF8"/>
    <w:rsid w:val="002F0085"/>
    <w:rsid w:val="002F1020"/>
    <w:rsid w:val="002F10C1"/>
    <w:rsid w:val="002F2F75"/>
    <w:rsid w:val="002F3728"/>
    <w:rsid w:val="002F4898"/>
    <w:rsid w:val="002F4A65"/>
    <w:rsid w:val="002F4E44"/>
    <w:rsid w:val="0030168D"/>
    <w:rsid w:val="00303EA9"/>
    <w:rsid w:val="00304791"/>
    <w:rsid w:val="00304A8D"/>
    <w:rsid w:val="00304C0E"/>
    <w:rsid w:val="00304C6D"/>
    <w:rsid w:val="00304FB0"/>
    <w:rsid w:val="00305AF3"/>
    <w:rsid w:val="00306446"/>
    <w:rsid w:val="00306C9D"/>
    <w:rsid w:val="00306EE5"/>
    <w:rsid w:val="00307035"/>
    <w:rsid w:val="003079E6"/>
    <w:rsid w:val="00307B77"/>
    <w:rsid w:val="00310FB6"/>
    <w:rsid w:val="003112B9"/>
    <w:rsid w:val="00311460"/>
    <w:rsid w:val="0031305F"/>
    <w:rsid w:val="00313680"/>
    <w:rsid w:val="00314780"/>
    <w:rsid w:val="00314BC7"/>
    <w:rsid w:val="00314BEE"/>
    <w:rsid w:val="003158BF"/>
    <w:rsid w:val="00315963"/>
    <w:rsid w:val="00320909"/>
    <w:rsid w:val="0032354F"/>
    <w:rsid w:val="003360E3"/>
    <w:rsid w:val="003369D2"/>
    <w:rsid w:val="00340853"/>
    <w:rsid w:val="00340C89"/>
    <w:rsid w:val="003415D8"/>
    <w:rsid w:val="00341799"/>
    <w:rsid w:val="0034478D"/>
    <w:rsid w:val="00347705"/>
    <w:rsid w:val="003478DD"/>
    <w:rsid w:val="00347F4B"/>
    <w:rsid w:val="00351872"/>
    <w:rsid w:val="00355B58"/>
    <w:rsid w:val="00355CD4"/>
    <w:rsid w:val="00356EA2"/>
    <w:rsid w:val="003570C7"/>
    <w:rsid w:val="00357C15"/>
    <w:rsid w:val="00360684"/>
    <w:rsid w:val="00360F40"/>
    <w:rsid w:val="003613B2"/>
    <w:rsid w:val="003618CC"/>
    <w:rsid w:val="00362749"/>
    <w:rsid w:val="00363116"/>
    <w:rsid w:val="00364304"/>
    <w:rsid w:val="0036430A"/>
    <w:rsid w:val="003664D2"/>
    <w:rsid w:val="00372B8E"/>
    <w:rsid w:val="0037314F"/>
    <w:rsid w:val="003752A1"/>
    <w:rsid w:val="00380813"/>
    <w:rsid w:val="003812BD"/>
    <w:rsid w:val="00381C72"/>
    <w:rsid w:val="00381D58"/>
    <w:rsid w:val="00383DF6"/>
    <w:rsid w:val="003842B9"/>
    <w:rsid w:val="00384F39"/>
    <w:rsid w:val="0038519B"/>
    <w:rsid w:val="00390527"/>
    <w:rsid w:val="00390D6E"/>
    <w:rsid w:val="00392E8D"/>
    <w:rsid w:val="00393356"/>
    <w:rsid w:val="00395D8B"/>
    <w:rsid w:val="003965D4"/>
    <w:rsid w:val="00397D03"/>
    <w:rsid w:val="00397FE0"/>
    <w:rsid w:val="003A3066"/>
    <w:rsid w:val="003A38BB"/>
    <w:rsid w:val="003A4A62"/>
    <w:rsid w:val="003A7CEE"/>
    <w:rsid w:val="003B012C"/>
    <w:rsid w:val="003B1F62"/>
    <w:rsid w:val="003B2E06"/>
    <w:rsid w:val="003B3EB5"/>
    <w:rsid w:val="003C2A9F"/>
    <w:rsid w:val="003C2E92"/>
    <w:rsid w:val="003C30D3"/>
    <w:rsid w:val="003C6ED1"/>
    <w:rsid w:val="003C76D4"/>
    <w:rsid w:val="003C79A6"/>
    <w:rsid w:val="003D0685"/>
    <w:rsid w:val="003D0B41"/>
    <w:rsid w:val="003D11B9"/>
    <w:rsid w:val="003D360B"/>
    <w:rsid w:val="003D54A7"/>
    <w:rsid w:val="003D6C96"/>
    <w:rsid w:val="003D70D7"/>
    <w:rsid w:val="003D7C41"/>
    <w:rsid w:val="003E0EF7"/>
    <w:rsid w:val="003E13F5"/>
    <w:rsid w:val="003E3242"/>
    <w:rsid w:val="003E72C6"/>
    <w:rsid w:val="003E7403"/>
    <w:rsid w:val="003F0CEB"/>
    <w:rsid w:val="003F1A18"/>
    <w:rsid w:val="003F2098"/>
    <w:rsid w:val="003F52D4"/>
    <w:rsid w:val="003F6763"/>
    <w:rsid w:val="003F6AD9"/>
    <w:rsid w:val="00401302"/>
    <w:rsid w:val="00403F2C"/>
    <w:rsid w:val="00407FB4"/>
    <w:rsid w:val="004100DF"/>
    <w:rsid w:val="00412B14"/>
    <w:rsid w:val="00413489"/>
    <w:rsid w:val="0041396B"/>
    <w:rsid w:val="00416237"/>
    <w:rsid w:val="00420886"/>
    <w:rsid w:val="004216AD"/>
    <w:rsid w:val="0042333C"/>
    <w:rsid w:val="00424BBB"/>
    <w:rsid w:val="00430796"/>
    <w:rsid w:val="00432678"/>
    <w:rsid w:val="00434B70"/>
    <w:rsid w:val="004357AB"/>
    <w:rsid w:val="004358D3"/>
    <w:rsid w:val="00435A16"/>
    <w:rsid w:val="00437841"/>
    <w:rsid w:val="004406C0"/>
    <w:rsid w:val="00440D08"/>
    <w:rsid w:val="00441D8E"/>
    <w:rsid w:val="00445BBE"/>
    <w:rsid w:val="0044664C"/>
    <w:rsid w:val="00447D48"/>
    <w:rsid w:val="00450EA1"/>
    <w:rsid w:val="0045323B"/>
    <w:rsid w:val="00453261"/>
    <w:rsid w:val="00453FCA"/>
    <w:rsid w:val="004570B6"/>
    <w:rsid w:val="00457DF8"/>
    <w:rsid w:val="0046090C"/>
    <w:rsid w:val="00461AB1"/>
    <w:rsid w:val="0046234B"/>
    <w:rsid w:val="0046254A"/>
    <w:rsid w:val="0046555F"/>
    <w:rsid w:val="00470339"/>
    <w:rsid w:val="004708DC"/>
    <w:rsid w:val="0047228A"/>
    <w:rsid w:val="00472704"/>
    <w:rsid w:val="00472832"/>
    <w:rsid w:val="004736A7"/>
    <w:rsid w:val="00473719"/>
    <w:rsid w:val="00474B3E"/>
    <w:rsid w:val="00476413"/>
    <w:rsid w:val="0048246D"/>
    <w:rsid w:val="004836C9"/>
    <w:rsid w:val="0048418A"/>
    <w:rsid w:val="00484A1D"/>
    <w:rsid w:val="004853A8"/>
    <w:rsid w:val="00485AB4"/>
    <w:rsid w:val="00485DBE"/>
    <w:rsid w:val="00487ECE"/>
    <w:rsid w:val="0049209E"/>
    <w:rsid w:val="004930CC"/>
    <w:rsid w:val="00493F41"/>
    <w:rsid w:val="00494CDD"/>
    <w:rsid w:val="004A04A4"/>
    <w:rsid w:val="004A47CB"/>
    <w:rsid w:val="004A4C28"/>
    <w:rsid w:val="004A5BD1"/>
    <w:rsid w:val="004A5E3D"/>
    <w:rsid w:val="004A6BA5"/>
    <w:rsid w:val="004A783A"/>
    <w:rsid w:val="004B1206"/>
    <w:rsid w:val="004B1986"/>
    <w:rsid w:val="004B1B6D"/>
    <w:rsid w:val="004B2D95"/>
    <w:rsid w:val="004B2F49"/>
    <w:rsid w:val="004B4B84"/>
    <w:rsid w:val="004B5E55"/>
    <w:rsid w:val="004C21AF"/>
    <w:rsid w:val="004C4E66"/>
    <w:rsid w:val="004C5724"/>
    <w:rsid w:val="004C58FF"/>
    <w:rsid w:val="004C716F"/>
    <w:rsid w:val="004C7AB1"/>
    <w:rsid w:val="004D2744"/>
    <w:rsid w:val="004D44B0"/>
    <w:rsid w:val="004D5FD6"/>
    <w:rsid w:val="004D6E45"/>
    <w:rsid w:val="004E0D74"/>
    <w:rsid w:val="004E1E52"/>
    <w:rsid w:val="004E2498"/>
    <w:rsid w:val="004E2D83"/>
    <w:rsid w:val="004E379B"/>
    <w:rsid w:val="004E3AEF"/>
    <w:rsid w:val="004E47A3"/>
    <w:rsid w:val="004E5356"/>
    <w:rsid w:val="004E5674"/>
    <w:rsid w:val="004E569F"/>
    <w:rsid w:val="004F0701"/>
    <w:rsid w:val="004F085C"/>
    <w:rsid w:val="004F1358"/>
    <w:rsid w:val="004F261A"/>
    <w:rsid w:val="004F3610"/>
    <w:rsid w:val="004F4429"/>
    <w:rsid w:val="004F53E2"/>
    <w:rsid w:val="004F5990"/>
    <w:rsid w:val="004F62D0"/>
    <w:rsid w:val="004F62F0"/>
    <w:rsid w:val="004F6CD5"/>
    <w:rsid w:val="00500A27"/>
    <w:rsid w:val="00501860"/>
    <w:rsid w:val="0050207A"/>
    <w:rsid w:val="00502135"/>
    <w:rsid w:val="005029F7"/>
    <w:rsid w:val="00502B72"/>
    <w:rsid w:val="005037EF"/>
    <w:rsid w:val="00503C9B"/>
    <w:rsid w:val="005051E4"/>
    <w:rsid w:val="005054E1"/>
    <w:rsid w:val="00506C54"/>
    <w:rsid w:val="00506F0A"/>
    <w:rsid w:val="0051081F"/>
    <w:rsid w:val="00510CCA"/>
    <w:rsid w:val="0051159D"/>
    <w:rsid w:val="00514DD3"/>
    <w:rsid w:val="005159BE"/>
    <w:rsid w:val="00517340"/>
    <w:rsid w:val="005173CC"/>
    <w:rsid w:val="00521BA5"/>
    <w:rsid w:val="00522E07"/>
    <w:rsid w:val="00522E5B"/>
    <w:rsid w:val="005247F5"/>
    <w:rsid w:val="00524D27"/>
    <w:rsid w:val="00530CE1"/>
    <w:rsid w:val="00530F4E"/>
    <w:rsid w:val="00532874"/>
    <w:rsid w:val="00536B8D"/>
    <w:rsid w:val="005373C3"/>
    <w:rsid w:val="00540D9A"/>
    <w:rsid w:val="00540E5F"/>
    <w:rsid w:val="00541664"/>
    <w:rsid w:val="00543C4B"/>
    <w:rsid w:val="00544B32"/>
    <w:rsid w:val="005459BD"/>
    <w:rsid w:val="00547A64"/>
    <w:rsid w:val="00547AB2"/>
    <w:rsid w:val="00550C76"/>
    <w:rsid w:val="00552711"/>
    <w:rsid w:val="00552D26"/>
    <w:rsid w:val="00552F70"/>
    <w:rsid w:val="005542AC"/>
    <w:rsid w:val="00554DD4"/>
    <w:rsid w:val="0055508B"/>
    <w:rsid w:val="00556DCD"/>
    <w:rsid w:val="00565DCA"/>
    <w:rsid w:val="00567131"/>
    <w:rsid w:val="005703A0"/>
    <w:rsid w:val="00574FEE"/>
    <w:rsid w:val="00575161"/>
    <w:rsid w:val="00575BD0"/>
    <w:rsid w:val="00576409"/>
    <w:rsid w:val="0058162B"/>
    <w:rsid w:val="0058177F"/>
    <w:rsid w:val="005819DB"/>
    <w:rsid w:val="00582848"/>
    <w:rsid w:val="005844DE"/>
    <w:rsid w:val="005905ED"/>
    <w:rsid w:val="00590EF1"/>
    <w:rsid w:val="00593308"/>
    <w:rsid w:val="005935F9"/>
    <w:rsid w:val="00593703"/>
    <w:rsid w:val="005940A5"/>
    <w:rsid w:val="00594DFF"/>
    <w:rsid w:val="00595AC8"/>
    <w:rsid w:val="0059676A"/>
    <w:rsid w:val="005A180D"/>
    <w:rsid w:val="005A1BCD"/>
    <w:rsid w:val="005A200A"/>
    <w:rsid w:val="005A2E85"/>
    <w:rsid w:val="005A3223"/>
    <w:rsid w:val="005A44A8"/>
    <w:rsid w:val="005A4697"/>
    <w:rsid w:val="005A48AB"/>
    <w:rsid w:val="005A4F0A"/>
    <w:rsid w:val="005A5334"/>
    <w:rsid w:val="005A54ED"/>
    <w:rsid w:val="005A76C3"/>
    <w:rsid w:val="005A7834"/>
    <w:rsid w:val="005B0112"/>
    <w:rsid w:val="005B2284"/>
    <w:rsid w:val="005B3D14"/>
    <w:rsid w:val="005B52C8"/>
    <w:rsid w:val="005B551E"/>
    <w:rsid w:val="005B5DF2"/>
    <w:rsid w:val="005B634C"/>
    <w:rsid w:val="005B785C"/>
    <w:rsid w:val="005C0B2C"/>
    <w:rsid w:val="005C0E38"/>
    <w:rsid w:val="005C1879"/>
    <w:rsid w:val="005C2945"/>
    <w:rsid w:val="005C431B"/>
    <w:rsid w:val="005C4E03"/>
    <w:rsid w:val="005C5E9E"/>
    <w:rsid w:val="005C6BA9"/>
    <w:rsid w:val="005C733A"/>
    <w:rsid w:val="005C781B"/>
    <w:rsid w:val="005D0BE4"/>
    <w:rsid w:val="005D0C55"/>
    <w:rsid w:val="005D257B"/>
    <w:rsid w:val="005D2A76"/>
    <w:rsid w:val="005D4195"/>
    <w:rsid w:val="005D4739"/>
    <w:rsid w:val="005D64AB"/>
    <w:rsid w:val="005D709B"/>
    <w:rsid w:val="005D725C"/>
    <w:rsid w:val="005E00C9"/>
    <w:rsid w:val="005E0DF4"/>
    <w:rsid w:val="005E2A76"/>
    <w:rsid w:val="005E340E"/>
    <w:rsid w:val="005E41AE"/>
    <w:rsid w:val="005E47E6"/>
    <w:rsid w:val="005E640D"/>
    <w:rsid w:val="005E7FB9"/>
    <w:rsid w:val="005F2807"/>
    <w:rsid w:val="005F6EF2"/>
    <w:rsid w:val="006000EF"/>
    <w:rsid w:val="0060069A"/>
    <w:rsid w:val="0060094D"/>
    <w:rsid w:val="006014B0"/>
    <w:rsid w:val="006115A2"/>
    <w:rsid w:val="00611B2E"/>
    <w:rsid w:val="00611DD9"/>
    <w:rsid w:val="006149A1"/>
    <w:rsid w:val="00614CE1"/>
    <w:rsid w:val="00616316"/>
    <w:rsid w:val="006165B9"/>
    <w:rsid w:val="00617649"/>
    <w:rsid w:val="00620EE3"/>
    <w:rsid w:val="006229C7"/>
    <w:rsid w:val="00623B1B"/>
    <w:rsid w:val="006240BC"/>
    <w:rsid w:val="00624CF1"/>
    <w:rsid w:val="0062503B"/>
    <w:rsid w:val="00625152"/>
    <w:rsid w:val="006263F6"/>
    <w:rsid w:val="006275A9"/>
    <w:rsid w:val="0062765F"/>
    <w:rsid w:val="00627F7B"/>
    <w:rsid w:val="00630B3E"/>
    <w:rsid w:val="006317AD"/>
    <w:rsid w:val="00631F4F"/>
    <w:rsid w:val="00633030"/>
    <w:rsid w:val="00635665"/>
    <w:rsid w:val="0063676F"/>
    <w:rsid w:val="006402F6"/>
    <w:rsid w:val="00642233"/>
    <w:rsid w:val="00642945"/>
    <w:rsid w:val="0064431F"/>
    <w:rsid w:val="00646228"/>
    <w:rsid w:val="00647633"/>
    <w:rsid w:val="00647AA9"/>
    <w:rsid w:val="00652139"/>
    <w:rsid w:val="006521D1"/>
    <w:rsid w:val="00652354"/>
    <w:rsid w:val="0065245C"/>
    <w:rsid w:val="0065258C"/>
    <w:rsid w:val="00653258"/>
    <w:rsid w:val="00655CCD"/>
    <w:rsid w:val="006577E1"/>
    <w:rsid w:val="0066004D"/>
    <w:rsid w:val="006635A7"/>
    <w:rsid w:val="00665E97"/>
    <w:rsid w:val="00666643"/>
    <w:rsid w:val="006668F7"/>
    <w:rsid w:val="006703E7"/>
    <w:rsid w:val="006705FA"/>
    <w:rsid w:val="006739D4"/>
    <w:rsid w:val="00674400"/>
    <w:rsid w:val="0067476B"/>
    <w:rsid w:val="00675B09"/>
    <w:rsid w:val="00677BA1"/>
    <w:rsid w:val="006804E6"/>
    <w:rsid w:val="006805BD"/>
    <w:rsid w:val="00681E71"/>
    <w:rsid w:val="00686769"/>
    <w:rsid w:val="00690A5D"/>
    <w:rsid w:val="00690E22"/>
    <w:rsid w:val="006913EA"/>
    <w:rsid w:val="00692F5F"/>
    <w:rsid w:val="00693BF0"/>
    <w:rsid w:val="006940B5"/>
    <w:rsid w:val="00694994"/>
    <w:rsid w:val="00694BF8"/>
    <w:rsid w:val="00697A70"/>
    <w:rsid w:val="006A0A80"/>
    <w:rsid w:val="006A17EE"/>
    <w:rsid w:val="006A1842"/>
    <w:rsid w:val="006A1B7A"/>
    <w:rsid w:val="006A1D2C"/>
    <w:rsid w:val="006A1F6E"/>
    <w:rsid w:val="006A4245"/>
    <w:rsid w:val="006A4BA0"/>
    <w:rsid w:val="006A4BF7"/>
    <w:rsid w:val="006A60DC"/>
    <w:rsid w:val="006B0B91"/>
    <w:rsid w:val="006B0D07"/>
    <w:rsid w:val="006B0EA6"/>
    <w:rsid w:val="006B216A"/>
    <w:rsid w:val="006B3862"/>
    <w:rsid w:val="006B4DEC"/>
    <w:rsid w:val="006B527E"/>
    <w:rsid w:val="006C11FD"/>
    <w:rsid w:val="006C2F43"/>
    <w:rsid w:val="006C3195"/>
    <w:rsid w:val="006C39C8"/>
    <w:rsid w:val="006C768B"/>
    <w:rsid w:val="006D1286"/>
    <w:rsid w:val="006E0A28"/>
    <w:rsid w:val="006E2C62"/>
    <w:rsid w:val="006E5D30"/>
    <w:rsid w:val="006E5F16"/>
    <w:rsid w:val="006E603F"/>
    <w:rsid w:val="006E7693"/>
    <w:rsid w:val="006F0BFE"/>
    <w:rsid w:val="006F0DBB"/>
    <w:rsid w:val="006F3777"/>
    <w:rsid w:val="006F64A8"/>
    <w:rsid w:val="006F79B9"/>
    <w:rsid w:val="006F7E49"/>
    <w:rsid w:val="006F7FAB"/>
    <w:rsid w:val="00700236"/>
    <w:rsid w:val="00702287"/>
    <w:rsid w:val="007024E1"/>
    <w:rsid w:val="007027A4"/>
    <w:rsid w:val="00702FD9"/>
    <w:rsid w:val="00705312"/>
    <w:rsid w:val="00705D03"/>
    <w:rsid w:val="007068EA"/>
    <w:rsid w:val="00706BEA"/>
    <w:rsid w:val="0070790B"/>
    <w:rsid w:val="00707DCD"/>
    <w:rsid w:val="00710C6F"/>
    <w:rsid w:val="0071105B"/>
    <w:rsid w:val="007120D3"/>
    <w:rsid w:val="00712A98"/>
    <w:rsid w:val="00713840"/>
    <w:rsid w:val="007139E1"/>
    <w:rsid w:val="0071588B"/>
    <w:rsid w:val="00716204"/>
    <w:rsid w:val="00721BE1"/>
    <w:rsid w:val="00721D1E"/>
    <w:rsid w:val="00721DA7"/>
    <w:rsid w:val="00722D3C"/>
    <w:rsid w:val="00723165"/>
    <w:rsid w:val="007240B8"/>
    <w:rsid w:val="00724379"/>
    <w:rsid w:val="0072544B"/>
    <w:rsid w:val="0072566A"/>
    <w:rsid w:val="0072575B"/>
    <w:rsid w:val="00727152"/>
    <w:rsid w:val="007307BA"/>
    <w:rsid w:val="007320CF"/>
    <w:rsid w:val="007322E6"/>
    <w:rsid w:val="00732972"/>
    <w:rsid w:val="007338B4"/>
    <w:rsid w:val="007343D8"/>
    <w:rsid w:val="00736C6F"/>
    <w:rsid w:val="00737E78"/>
    <w:rsid w:val="00740B19"/>
    <w:rsid w:val="00741884"/>
    <w:rsid w:val="00743EF1"/>
    <w:rsid w:val="007440FF"/>
    <w:rsid w:val="0074460B"/>
    <w:rsid w:val="00744A1D"/>
    <w:rsid w:val="00746001"/>
    <w:rsid w:val="00747042"/>
    <w:rsid w:val="00752580"/>
    <w:rsid w:val="00754086"/>
    <w:rsid w:val="00756FBC"/>
    <w:rsid w:val="00762DD3"/>
    <w:rsid w:val="00762E3B"/>
    <w:rsid w:val="007635CE"/>
    <w:rsid w:val="00763C2D"/>
    <w:rsid w:val="00764F2F"/>
    <w:rsid w:val="007665F8"/>
    <w:rsid w:val="0076680E"/>
    <w:rsid w:val="00771D54"/>
    <w:rsid w:val="00771ED0"/>
    <w:rsid w:val="00773DC3"/>
    <w:rsid w:val="00777B03"/>
    <w:rsid w:val="00780033"/>
    <w:rsid w:val="007809EE"/>
    <w:rsid w:val="00780E7F"/>
    <w:rsid w:val="00780FEC"/>
    <w:rsid w:val="0078276E"/>
    <w:rsid w:val="0078440A"/>
    <w:rsid w:val="00785878"/>
    <w:rsid w:val="00790AB8"/>
    <w:rsid w:val="007915C5"/>
    <w:rsid w:val="00791CC5"/>
    <w:rsid w:val="007936D9"/>
    <w:rsid w:val="0079680F"/>
    <w:rsid w:val="00796E77"/>
    <w:rsid w:val="007A0463"/>
    <w:rsid w:val="007A0A21"/>
    <w:rsid w:val="007A1540"/>
    <w:rsid w:val="007A2E4D"/>
    <w:rsid w:val="007A5ECD"/>
    <w:rsid w:val="007A626E"/>
    <w:rsid w:val="007A694B"/>
    <w:rsid w:val="007B117A"/>
    <w:rsid w:val="007B16C2"/>
    <w:rsid w:val="007B231B"/>
    <w:rsid w:val="007B4085"/>
    <w:rsid w:val="007B5149"/>
    <w:rsid w:val="007B5654"/>
    <w:rsid w:val="007C22F3"/>
    <w:rsid w:val="007C2915"/>
    <w:rsid w:val="007C2A53"/>
    <w:rsid w:val="007C3035"/>
    <w:rsid w:val="007C434D"/>
    <w:rsid w:val="007C44AC"/>
    <w:rsid w:val="007C7121"/>
    <w:rsid w:val="007D0689"/>
    <w:rsid w:val="007D1BE2"/>
    <w:rsid w:val="007D2BFC"/>
    <w:rsid w:val="007D32C8"/>
    <w:rsid w:val="007D366C"/>
    <w:rsid w:val="007D4EE4"/>
    <w:rsid w:val="007D5188"/>
    <w:rsid w:val="007D5F2C"/>
    <w:rsid w:val="007D65A3"/>
    <w:rsid w:val="007D76F8"/>
    <w:rsid w:val="007E0B5C"/>
    <w:rsid w:val="007E139D"/>
    <w:rsid w:val="007E1896"/>
    <w:rsid w:val="007E193A"/>
    <w:rsid w:val="007E224F"/>
    <w:rsid w:val="007E2679"/>
    <w:rsid w:val="007E2FE3"/>
    <w:rsid w:val="007E306C"/>
    <w:rsid w:val="007E64BB"/>
    <w:rsid w:val="007E730E"/>
    <w:rsid w:val="007F0623"/>
    <w:rsid w:val="007F4B0C"/>
    <w:rsid w:val="007F56B9"/>
    <w:rsid w:val="007F5797"/>
    <w:rsid w:val="008000B5"/>
    <w:rsid w:val="008004F4"/>
    <w:rsid w:val="00800A68"/>
    <w:rsid w:val="00801CB4"/>
    <w:rsid w:val="008032CB"/>
    <w:rsid w:val="008038B8"/>
    <w:rsid w:val="0080420C"/>
    <w:rsid w:val="00804D52"/>
    <w:rsid w:val="00805054"/>
    <w:rsid w:val="00805E47"/>
    <w:rsid w:val="00807E2C"/>
    <w:rsid w:val="00810490"/>
    <w:rsid w:val="00810811"/>
    <w:rsid w:val="0081133E"/>
    <w:rsid w:val="00811813"/>
    <w:rsid w:val="0081255F"/>
    <w:rsid w:val="00815D73"/>
    <w:rsid w:val="00816E8A"/>
    <w:rsid w:val="00817CFD"/>
    <w:rsid w:val="0082377C"/>
    <w:rsid w:val="008271C8"/>
    <w:rsid w:val="008310E2"/>
    <w:rsid w:val="00832123"/>
    <w:rsid w:val="00833E80"/>
    <w:rsid w:val="00834A02"/>
    <w:rsid w:val="00837D1A"/>
    <w:rsid w:val="00841957"/>
    <w:rsid w:val="008425C4"/>
    <w:rsid w:val="008434FA"/>
    <w:rsid w:val="008453D6"/>
    <w:rsid w:val="00846285"/>
    <w:rsid w:val="008464DF"/>
    <w:rsid w:val="00846644"/>
    <w:rsid w:val="008478B7"/>
    <w:rsid w:val="00852568"/>
    <w:rsid w:val="008531F3"/>
    <w:rsid w:val="008537F5"/>
    <w:rsid w:val="00854395"/>
    <w:rsid w:val="008561F1"/>
    <w:rsid w:val="00856617"/>
    <w:rsid w:val="00856631"/>
    <w:rsid w:val="00856BB9"/>
    <w:rsid w:val="00860A67"/>
    <w:rsid w:val="00861529"/>
    <w:rsid w:val="008639F6"/>
    <w:rsid w:val="0086638C"/>
    <w:rsid w:val="008664AB"/>
    <w:rsid w:val="00866A8E"/>
    <w:rsid w:val="00867945"/>
    <w:rsid w:val="00870BE6"/>
    <w:rsid w:val="00871316"/>
    <w:rsid w:val="00876530"/>
    <w:rsid w:val="00880EA0"/>
    <w:rsid w:val="00882014"/>
    <w:rsid w:val="00882A9D"/>
    <w:rsid w:val="0088410B"/>
    <w:rsid w:val="00884A39"/>
    <w:rsid w:val="00884BFA"/>
    <w:rsid w:val="00885417"/>
    <w:rsid w:val="0088560E"/>
    <w:rsid w:val="0088587D"/>
    <w:rsid w:val="00885D3E"/>
    <w:rsid w:val="00886E34"/>
    <w:rsid w:val="00890F3C"/>
    <w:rsid w:val="00891272"/>
    <w:rsid w:val="008917D2"/>
    <w:rsid w:val="008922EE"/>
    <w:rsid w:val="008935F3"/>
    <w:rsid w:val="00897B10"/>
    <w:rsid w:val="00897B8D"/>
    <w:rsid w:val="008B0AAC"/>
    <w:rsid w:val="008B14AB"/>
    <w:rsid w:val="008B2A94"/>
    <w:rsid w:val="008B329D"/>
    <w:rsid w:val="008B48FF"/>
    <w:rsid w:val="008B494A"/>
    <w:rsid w:val="008B6076"/>
    <w:rsid w:val="008B6999"/>
    <w:rsid w:val="008B6DBE"/>
    <w:rsid w:val="008B749F"/>
    <w:rsid w:val="008C0F10"/>
    <w:rsid w:val="008C2741"/>
    <w:rsid w:val="008C2BCB"/>
    <w:rsid w:val="008C33EF"/>
    <w:rsid w:val="008C364D"/>
    <w:rsid w:val="008C4A62"/>
    <w:rsid w:val="008C5D23"/>
    <w:rsid w:val="008C7C32"/>
    <w:rsid w:val="008D31A5"/>
    <w:rsid w:val="008D5632"/>
    <w:rsid w:val="008E06DE"/>
    <w:rsid w:val="008E2566"/>
    <w:rsid w:val="008E26F7"/>
    <w:rsid w:val="008E281B"/>
    <w:rsid w:val="008E35D1"/>
    <w:rsid w:val="008E5B07"/>
    <w:rsid w:val="008E5E3B"/>
    <w:rsid w:val="008E718C"/>
    <w:rsid w:val="008E7EED"/>
    <w:rsid w:val="008F2202"/>
    <w:rsid w:val="008F5A11"/>
    <w:rsid w:val="008F5C86"/>
    <w:rsid w:val="008F7444"/>
    <w:rsid w:val="008F7AB9"/>
    <w:rsid w:val="00901415"/>
    <w:rsid w:val="00904E43"/>
    <w:rsid w:val="00905386"/>
    <w:rsid w:val="009056A3"/>
    <w:rsid w:val="009065B4"/>
    <w:rsid w:val="009069F1"/>
    <w:rsid w:val="00907636"/>
    <w:rsid w:val="009101A7"/>
    <w:rsid w:val="00911283"/>
    <w:rsid w:val="009119CB"/>
    <w:rsid w:val="0091314D"/>
    <w:rsid w:val="00914875"/>
    <w:rsid w:val="00914C7B"/>
    <w:rsid w:val="00915119"/>
    <w:rsid w:val="00915E5D"/>
    <w:rsid w:val="00916EA5"/>
    <w:rsid w:val="0091766E"/>
    <w:rsid w:val="0092252E"/>
    <w:rsid w:val="00922CAB"/>
    <w:rsid w:val="00924CB7"/>
    <w:rsid w:val="00925885"/>
    <w:rsid w:val="0092630A"/>
    <w:rsid w:val="0092675D"/>
    <w:rsid w:val="00930BD0"/>
    <w:rsid w:val="0093237F"/>
    <w:rsid w:val="009336A7"/>
    <w:rsid w:val="0093403F"/>
    <w:rsid w:val="00934815"/>
    <w:rsid w:val="00935106"/>
    <w:rsid w:val="0093550C"/>
    <w:rsid w:val="009366D7"/>
    <w:rsid w:val="00936EC1"/>
    <w:rsid w:val="00937342"/>
    <w:rsid w:val="0094031B"/>
    <w:rsid w:val="009405A7"/>
    <w:rsid w:val="0094635C"/>
    <w:rsid w:val="0094675C"/>
    <w:rsid w:val="00947838"/>
    <w:rsid w:val="009504A5"/>
    <w:rsid w:val="00952817"/>
    <w:rsid w:val="009538D3"/>
    <w:rsid w:val="0095578A"/>
    <w:rsid w:val="00955890"/>
    <w:rsid w:val="009567DD"/>
    <w:rsid w:val="009572C0"/>
    <w:rsid w:val="0095799D"/>
    <w:rsid w:val="0096156D"/>
    <w:rsid w:val="00963578"/>
    <w:rsid w:val="00963BF5"/>
    <w:rsid w:val="009640B1"/>
    <w:rsid w:val="009641F1"/>
    <w:rsid w:val="00964C96"/>
    <w:rsid w:val="00964D0E"/>
    <w:rsid w:val="009657BE"/>
    <w:rsid w:val="009675D7"/>
    <w:rsid w:val="0097049A"/>
    <w:rsid w:val="0097063C"/>
    <w:rsid w:val="00972BA4"/>
    <w:rsid w:val="009762BC"/>
    <w:rsid w:val="0097737B"/>
    <w:rsid w:val="00977A37"/>
    <w:rsid w:val="00980E7A"/>
    <w:rsid w:val="00980F89"/>
    <w:rsid w:val="00980FE9"/>
    <w:rsid w:val="00981B17"/>
    <w:rsid w:val="00983307"/>
    <w:rsid w:val="009851F7"/>
    <w:rsid w:val="00985392"/>
    <w:rsid w:val="0098561F"/>
    <w:rsid w:val="00985E1B"/>
    <w:rsid w:val="009862E0"/>
    <w:rsid w:val="00987F8A"/>
    <w:rsid w:val="00987FE8"/>
    <w:rsid w:val="00990D0C"/>
    <w:rsid w:val="0099457F"/>
    <w:rsid w:val="00994FB1"/>
    <w:rsid w:val="009955A4"/>
    <w:rsid w:val="00997B1E"/>
    <w:rsid w:val="009A12CB"/>
    <w:rsid w:val="009A2DAA"/>
    <w:rsid w:val="009A306D"/>
    <w:rsid w:val="009A3C20"/>
    <w:rsid w:val="009A5EE0"/>
    <w:rsid w:val="009A6263"/>
    <w:rsid w:val="009A6C85"/>
    <w:rsid w:val="009A6D78"/>
    <w:rsid w:val="009A741E"/>
    <w:rsid w:val="009B08B0"/>
    <w:rsid w:val="009B0A30"/>
    <w:rsid w:val="009B300A"/>
    <w:rsid w:val="009B3DD6"/>
    <w:rsid w:val="009B637E"/>
    <w:rsid w:val="009C07E8"/>
    <w:rsid w:val="009C0C5C"/>
    <w:rsid w:val="009C100E"/>
    <w:rsid w:val="009C2E30"/>
    <w:rsid w:val="009C7BE3"/>
    <w:rsid w:val="009C7DD5"/>
    <w:rsid w:val="009D1922"/>
    <w:rsid w:val="009D2E5D"/>
    <w:rsid w:val="009D3098"/>
    <w:rsid w:val="009D3DAD"/>
    <w:rsid w:val="009D4E82"/>
    <w:rsid w:val="009D5165"/>
    <w:rsid w:val="009D53A3"/>
    <w:rsid w:val="009D584A"/>
    <w:rsid w:val="009D62EA"/>
    <w:rsid w:val="009D698F"/>
    <w:rsid w:val="009E05D1"/>
    <w:rsid w:val="009E1DB9"/>
    <w:rsid w:val="009E2E8B"/>
    <w:rsid w:val="009E5519"/>
    <w:rsid w:val="009E593B"/>
    <w:rsid w:val="009E6876"/>
    <w:rsid w:val="009F0E46"/>
    <w:rsid w:val="009F42F6"/>
    <w:rsid w:val="009F454D"/>
    <w:rsid w:val="009F7750"/>
    <w:rsid w:val="009F7D4E"/>
    <w:rsid w:val="00A00945"/>
    <w:rsid w:val="00A02010"/>
    <w:rsid w:val="00A0307B"/>
    <w:rsid w:val="00A04D6B"/>
    <w:rsid w:val="00A061E1"/>
    <w:rsid w:val="00A0764D"/>
    <w:rsid w:val="00A07D36"/>
    <w:rsid w:val="00A07FF4"/>
    <w:rsid w:val="00A10CDD"/>
    <w:rsid w:val="00A12B5D"/>
    <w:rsid w:val="00A13C0D"/>
    <w:rsid w:val="00A14346"/>
    <w:rsid w:val="00A16B35"/>
    <w:rsid w:val="00A16C0E"/>
    <w:rsid w:val="00A2204F"/>
    <w:rsid w:val="00A23064"/>
    <w:rsid w:val="00A242EF"/>
    <w:rsid w:val="00A250BE"/>
    <w:rsid w:val="00A25629"/>
    <w:rsid w:val="00A26A44"/>
    <w:rsid w:val="00A3114F"/>
    <w:rsid w:val="00A32B85"/>
    <w:rsid w:val="00A35989"/>
    <w:rsid w:val="00A35F6F"/>
    <w:rsid w:val="00A41464"/>
    <w:rsid w:val="00A44B2D"/>
    <w:rsid w:val="00A44B75"/>
    <w:rsid w:val="00A44F00"/>
    <w:rsid w:val="00A46AF8"/>
    <w:rsid w:val="00A52134"/>
    <w:rsid w:val="00A53600"/>
    <w:rsid w:val="00A546B7"/>
    <w:rsid w:val="00A54DAA"/>
    <w:rsid w:val="00A55733"/>
    <w:rsid w:val="00A56AFC"/>
    <w:rsid w:val="00A61C06"/>
    <w:rsid w:val="00A679A2"/>
    <w:rsid w:val="00A74A65"/>
    <w:rsid w:val="00A76044"/>
    <w:rsid w:val="00A7716A"/>
    <w:rsid w:val="00A8016D"/>
    <w:rsid w:val="00A83307"/>
    <w:rsid w:val="00A85779"/>
    <w:rsid w:val="00A8637A"/>
    <w:rsid w:val="00A86ABA"/>
    <w:rsid w:val="00A925B3"/>
    <w:rsid w:val="00A935A6"/>
    <w:rsid w:val="00A94423"/>
    <w:rsid w:val="00A9483C"/>
    <w:rsid w:val="00A967FD"/>
    <w:rsid w:val="00A96E4B"/>
    <w:rsid w:val="00AA0924"/>
    <w:rsid w:val="00AA1907"/>
    <w:rsid w:val="00AA2891"/>
    <w:rsid w:val="00AA49D2"/>
    <w:rsid w:val="00AA783A"/>
    <w:rsid w:val="00AB01E6"/>
    <w:rsid w:val="00AB0B9B"/>
    <w:rsid w:val="00AB1A59"/>
    <w:rsid w:val="00AB3C4C"/>
    <w:rsid w:val="00AB4FF5"/>
    <w:rsid w:val="00AB5428"/>
    <w:rsid w:val="00AB6787"/>
    <w:rsid w:val="00AC0B2C"/>
    <w:rsid w:val="00AC0DFE"/>
    <w:rsid w:val="00AC3683"/>
    <w:rsid w:val="00AC4340"/>
    <w:rsid w:val="00AC5F90"/>
    <w:rsid w:val="00AC745B"/>
    <w:rsid w:val="00AC7E40"/>
    <w:rsid w:val="00AD1DF1"/>
    <w:rsid w:val="00AD4682"/>
    <w:rsid w:val="00AD5749"/>
    <w:rsid w:val="00AE12AD"/>
    <w:rsid w:val="00AE1FFD"/>
    <w:rsid w:val="00AE2151"/>
    <w:rsid w:val="00AE22C9"/>
    <w:rsid w:val="00AE320F"/>
    <w:rsid w:val="00AE7496"/>
    <w:rsid w:val="00AE7BD8"/>
    <w:rsid w:val="00AF11DD"/>
    <w:rsid w:val="00AF2366"/>
    <w:rsid w:val="00AF6BD1"/>
    <w:rsid w:val="00B017D9"/>
    <w:rsid w:val="00B03706"/>
    <w:rsid w:val="00B03773"/>
    <w:rsid w:val="00B037B0"/>
    <w:rsid w:val="00B040ED"/>
    <w:rsid w:val="00B053D2"/>
    <w:rsid w:val="00B05A78"/>
    <w:rsid w:val="00B0696B"/>
    <w:rsid w:val="00B10F48"/>
    <w:rsid w:val="00B11A54"/>
    <w:rsid w:val="00B120E6"/>
    <w:rsid w:val="00B127F2"/>
    <w:rsid w:val="00B13715"/>
    <w:rsid w:val="00B142A3"/>
    <w:rsid w:val="00B15CAF"/>
    <w:rsid w:val="00B16232"/>
    <w:rsid w:val="00B16949"/>
    <w:rsid w:val="00B16A2E"/>
    <w:rsid w:val="00B200AB"/>
    <w:rsid w:val="00B205A7"/>
    <w:rsid w:val="00B21215"/>
    <w:rsid w:val="00B214C8"/>
    <w:rsid w:val="00B24431"/>
    <w:rsid w:val="00B246D3"/>
    <w:rsid w:val="00B27359"/>
    <w:rsid w:val="00B27D7D"/>
    <w:rsid w:val="00B312B1"/>
    <w:rsid w:val="00B320A5"/>
    <w:rsid w:val="00B32136"/>
    <w:rsid w:val="00B321D1"/>
    <w:rsid w:val="00B33221"/>
    <w:rsid w:val="00B33955"/>
    <w:rsid w:val="00B36BF2"/>
    <w:rsid w:val="00B37C99"/>
    <w:rsid w:val="00B41469"/>
    <w:rsid w:val="00B41DD5"/>
    <w:rsid w:val="00B42925"/>
    <w:rsid w:val="00B429A5"/>
    <w:rsid w:val="00B430C9"/>
    <w:rsid w:val="00B4507F"/>
    <w:rsid w:val="00B45A84"/>
    <w:rsid w:val="00B45CAC"/>
    <w:rsid w:val="00B46250"/>
    <w:rsid w:val="00B46BAD"/>
    <w:rsid w:val="00B4746A"/>
    <w:rsid w:val="00B518F6"/>
    <w:rsid w:val="00B534C4"/>
    <w:rsid w:val="00B56631"/>
    <w:rsid w:val="00B5682D"/>
    <w:rsid w:val="00B5718C"/>
    <w:rsid w:val="00B60418"/>
    <w:rsid w:val="00B60B1B"/>
    <w:rsid w:val="00B616A7"/>
    <w:rsid w:val="00B6238B"/>
    <w:rsid w:val="00B62706"/>
    <w:rsid w:val="00B63A4A"/>
    <w:rsid w:val="00B644B6"/>
    <w:rsid w:val="00B64638"/>
    <w:rsid w:val="00B64F77"/>
    <w:rsid w:val="00B65A52"/>
    <w:rsid w:val="00B673A0"/>
    <w:rsid w:val="00B70727"/>
    <w:rsid w:val="00B72A19"/>
    <w:rsid w:val="00B755C4"/>
    <w:rsid w:val="00B775A9"/>
    <w:rsid w:val="00B77F5D"/>
    <w:rsid w:val="00B82880"/>
    <w:rsid w:val="00B82DA8"/>
    <w:rsid w:val="00B83F5B"/>
    <w:rsid w:val="00B8401A"/>
    <w:rsid w:val="00B84FA7"/>
    <w:rsid w:val="00B85353"/>
    <w:rsid w:val="00B853E3"/>
    <w:rsid w:val="00B86A7C"/>
    <w:rsid w:val="00B8708B"/>
    <w:rsid w:val="00B90257"/>
    <w:rsid w:val="00B90463"/>
    <w:rsid w:val="00B92E50"/>
    <w:rsid w:val="00B9372A"/>
    <w:rsid w:val="00B93853"/>
    <w:rsid w:val="00B9459B"/>
    <w:rsid w:val="00B96C36"/>
    <w:rsid w:val="00B97518"/>
    <w:rsid w:val="00BA112F"/>
    <w:rsid w:val="00BA23E5"/>
    <w:rsid w:val="00BA5304"/>
    <w:rsid w:val="00BA59C5"/>
    <w:rsid w:val="00BA6995"/>
    <w:rsid w:val="00BA7F20"/>
    <w:rsid w:val="00BA7F58"/>
    <w:rsid w:val="00BB0038"/>
    <w:rsid w:val="00BB096D"/>
    <w:rsid w:val="00BB1B44"/>
    <w:rsid w:val="00BB1CBE"/>
    <w:rsid w:val="00BB20FC"/>
    <w:rsid w:val="00BB34F0"/>
    <w:rsid w:val="00BB3B82"/>
    <w:rsid w:val="00BB40F1"/>
    <w:rsid w:val="00BB4538"/>
    <w:rsid w:val="00BB4F3B"/>
    <w:rsid w:val="00BB5194"/>
    <w:rsid w:val="00BC0D1A"/>
    <w:rsid w:val="00BC3F40"/>
    <w:rsid w:val="00BC46FF"/>
    <w:rsid w:val="00BC4D27"/>
    <w:rsid w:val="00BC65AF"/>
    <w:rsid w:val="00BC77FA"/>
    <w:rsid w:val="00BD0033"/>
    <w:rsid w:val="00BD037E"/>
    <w:rsid w:val="00BD09AD"/>
    <w:rsid w:val="00BD3B22"/>
    <w:rsid w:val="00BD3CB0"/>
    <w:rsid w:val="00BD7E98"/>
    <w:rsid w:val="00BE0542"/>
    <w:rsid w:val="00BE0684"/>
    <w:rsid w:val="00BE6B19"/>
    <w:rsid w:val="00BE7AF9"/>
    <w:rsid w:val="00BF09AD"/>
    <w:rsid w:val="00BF1054"/>
    <w:rsid w:val="00BF2C72"/>
    <w:rsid w:val="00BF3576"/>
    <w:rsid w:val="00BF4B0F"/>
    <w:rsid w:val="00BF4B6D"/>
    <w:rsid w:val="00C00A34"/>
    <w:rsid w:val="00C02EEF"/>
    <w:rsid w:val="00C04983"/>
    <w:rsid w:val="00C06C96"/>
    <w:rsid w:val="00C104B2"/>
    <w:rsid w:val="00C11BE9"/>
    <w:rsid w:val="00C122F7"/>
    <w:rsid w:val="00C20A03"/>
    <w:rsid w:val="00C21B99"/>
    <w:rsid w:val="00C22B68"/>
    <w:rsid w:val="00C23B14"/>
    <w:rsid w:val="00C23D9E"/>
    <w:rsid w:val="00C301E4"/>
    <w:rsid w:val="00C312AA"/>
    <w:rsid w:val="00C314B1"/>
    <w:rsid w:val="00C31EC3"/>
    <w:rsid w:val="00C32331"/>
    <w:rsid w:val="00C32B38"/>
    <w:rsid w:val="00C40A72"/>
    <w:rsid w:val="00C42B14"/>
    <w:rsid w:val="00C431E4"/>
    <w:rsid w:val="00C43B1E"/>
    <w:rsid w:val="00C45BFD"/>
    <w:rsid w:val="00C47878"/>
    <w:rsid w:val="00C502CA"/>
    <w:rsid w:val="00C524E7"/>
    <w:rsid w:val="00C54FAC"/>
    <w:rsid w:val="00C55744"/>
    <w:rsid w:val="00C55D65"/>
    <w:rsid w:val="00C56E9D"/>
    <w:rsid w:val="00C57869"/>
    <w:rsid w:val="00C614BE"/>
    <w:rsid w:val="00C63051"/>
    <w:rsid w:val="00C6418B"/>
    <w:rsid w:val="00C70EBC"/>
    <w:rsid w:val="00C72428"/>
    <w:rsid w:val="00C72EB3"/>
    <w:rsid w:val="00C7398E"/>
    <w:rsid w:val="00C767D6"/>
    <w:rsid w:val="00C77832"/>
    <w:rsid w:val="00C77986"/>
    <w:rsid w:val="00C81CA3"/>
    <w:rsid w:val="00C81FE3"/>
    <w:rsid w:val="00C824E4"/>
    <w:rsid w:val="00C825ED"/>
    <w:rsid w:val="00C82A5F"/>
    <w:rsid w:val="00C8333B"/>
    <w:rsid w:val="00C83A6A"/>
    <w:rsid w:val="00C856CF"/>
    <w:rsid w:val="00C856E0"/>
    <w:rsid w:val="00C859C1"/>
    <w:rsid w:val="00C860AF"/>
    <w:rsid w:val="00C86760"/>
    <w:rsid w:val="00C86E10"/>
    <w:rsid w:val="00C92CC9"/>
    <w:rsid w:val="00C9322A"/>
    <w:rsid w:val="00C9569A"/>
    <w:rsid w:val="00C958CE"/>
    <w:rsid w:val="00C972CE"/>
    <w:rsid w:val="00CA1846"/>
    <w:rsid w:val="00CA2BCB"/>
    <w:rsid w:val="00CA2C51"/>
    <w:rsid w:val="00CA2DEA"/>
    <w:rsid w:val="00CA53F3"/>
    <w:rsid w:val="00CA549E"/>
    <w:rsid w:val="00CA69C9"/>
    <w:rsid w:val="00CA6D66"/>
    <w:rsid w:val="00CA7EA8"/>
    <w:rsid w:val="00CB0613"/>
    <w:rsid w:val="00CB0987"/>
    <w:rsid w:val="00CB169B"/>
    <w:rsid w:val="00CB29DE"/>
    <w:rsid w:val="00CB2FE3"/>
    <w:rsid w:val="00CB445D"/>
    <w:rsid w:val="00CB460E"/>
    <w:rsid w:val="00CB5763"/>
    <w:rsid w:val="00CB64EF"/>
    <w:rsid w:val="00CB65B1"/>
    <w:rsid w:val="00CB78FD"/>
    <w:rsid w:val="00CC07A5"/>
    <w:rsid w:val="00CC1F05"/>
    <w:rsid w:val="00CC2E15"/>
    <w:rsid w:val="00CC5D7A"/>
    <w:rsid w:val="00CC6D07"/>
    <w:rsid w:val="00CC709D"/>
    <w:rsid w:val="00CD12B2"/>
    <w:rsid w:val="00CD15FF"/>
    <w:rsid w:val="00CD2E22"/>
    <w:rsid w:val="00CD3425"/>
    <w:rsid w:val="00CD41FE"/>
    <w:rsid w:val="00CD49CE"/>
    <w:rsid w:val="00CD51A9"/>
    <w:rsid w:val="00CE334A"/>
    <w:rsid w:val="00CE35C5"/>
    <w:rsid w:val="00CF004B"/>
    <w:rsid w:val="00CF07C7"/>
    <w:rsid w:val="00D013F3"/>
    <w:rsid w:val="00D03831"/>
    <w:rsid w:val="00D039B4"/>
    <w:rsid w:val="00D03CA2"/>
    <w:rsid w:val="00D049C6"/>
    <w:rsid w:val="00D04DF2"/>
    <w:rsid w:val="00D06260"/>
    <w:rsid w:val="00D06D94"/>
    <w:rsid w:val="00D10DE5"/>
    <w:rsid w:val="00D11169"/>
    <w:rsid w:val="00D12489"/>
    <w:rsid w:val="00D12E4A"/>
    <w:rsid w:val="00D1309C"/>
    <w:rsid w:val="00D13289"/>
    <w:rsid w:val="00D1534E"/>
    <w:rsid w:val="00D15515"/>
    <w:rsid w:val="00D1688E"/>
    <w:rsid w:val="00D17143"/>
    <w:rsid w:val="00D20C2A"/>
    <w:rsid w:val="00D215D5"/>
    <w:rsid w:val="00D2291C"/>
    <w:rsid w:val="00D236A4"/>
    <w:rsid w:val="00D238FD"/>
    <w:rsid w:val="00D23924"/>
    <w:rsid w:val="00D23E23"/>
    <w:rsid w:val="00D249E3"/>
    <w:rsid w:val="00D307FA"/>
    <w:rsid w:val="00D32CA6"/>
    <w:rsid w:val="00D345D6"/>
    <w:rsid w:val="00D34D50"/>
    <w:rsid w:val="00D359B0"/>
    <w:rsid w:val="00D3609F"/>
    <w:rsid w:val="00D371CC"/>
    <w:rsid w:val="00D4142B"/>
    <w:rsid w:val="00D422D1"/>
    <w:rsid w:val="00D4345D"/>
    <w:rsid w:val="00D444C6"/>
    <w:rsid w:val="00D44773"/>
    <w:rsid w:val="00D44E21"/>
    <w:rsid w:val="00D466FC"/>
    <w:rsid w:val="00D47380"/>
    <w:rsid w:val="00D478A0"/>
    <w:rsid w:val="00D50009"/>
    <w:rsid w:val="00D52A5A"/>
    <w:rsid w:val="00D52FCA"/>
    <w:rsid w:val="00D53362"/>
    <w:rsid w:val="00D54D99"/>
    <w:rsid w:val="00D60337"/>
    <w:rsid w:val="00D67518"/>
    <w:rsid w:val="00D701D4"/>
    <w:rsid w:val="00D70776"/>
    <w:rsid w:val="00D70D75"/>
    <w:rsid w:val="00D728F0"/>
    <w:rsid w:val="00D73CF0"/>
    <w:rsid w:val="00D75050"/>
    <w:rsid w:val="00D750C6"/>
    <w:rsid w:val="00D75FBB"/>
    <w:rsid w:val="00D77427"/>
    <w:rsid w:val="00D80A6F"/>
    <w:rsid w:val="00D81571"/>
    <w:rsid w:val="00D824FB"/>
    <w:rsid w:val="00D833E1"/>
    <w:rsid w:val="00D83C65"/>
    <w:rsid w:val="00D84085"/>
    <w:rsid w:val="00D84280"/>
    <w:rsid w:val="00D86EA8"/>
    <w:rsid w:val="00D91778"/>
    <w:rsid w:val="00D91816"/>
    <w:rsid w:val="00D92B4B"/>
    <w:rsid w:val="00D9375A"/>
    <w:rsid w:val="00D93D7B"/>
    <w:rsid w:val="00D94C38"/>
    <w:rsid w:val="00D97A3A"/>
    <w:rsid w:val="00DA1ADE"/>
    <w:rsid w:val="00DA1E9B"/>
    <w:rsid w:val="00DA4351"/>
    <w:rsid w:val="00DA4EE0"/>
    <w:rsid w:val="00DA4FC2"/>
    <w:rsid w:val="00DA6980"/>
    <w:rsid w:val="00DA6E5F"/>
    <w:rsid w:val="00DB268D"/>
    <w:rsid w:val="00DB3D10"/>
    <w:rsid w:val="00DB6601"/>
    <w:rsid w:val="00DB675C"/>
    <w:rsid w:val="00DB719F"/>
    <w:rsid w:val="00DC3000"/>
    <w:rsid w:val="00DC3138"/>
    <w:rsid w:val="00DC42A3"/>
    <w:rsid w:val="00DC4C2C"/>
    <w:rsid w:val="00DC4C5D"/>
    <w:rsid w:val="00DC583A"/>
    <w:rsid w:val="00DC5BEE"/>
    <w:rsid w:val="00DD08B6"/>
    <w:rsid w:val="00DD261B"/>
    <w:rsid w:val="00DD2B60"/>
    <w:rsid w:val="00DD3039"/>
    <w:rsid w:val="00DD6406"/>
    <w:rsid w:val="00DD6905"/>
    <w:rsid w:val="00DD6D7E"/>
    <w:rsid w:val="00DD7CF5"/>
    <w:rsid w:val="00DE43AF"/>
    <w:rsid w:val="00DE615C"/>
    <w:rsid w:val="00DE66F6"/>
    <w:rsid w:val="00DE6956"/>
    <w:rsid w:val="00DF08A6"/>
    <w:rsid w:val="00DF10BA"/>
    <w:rsid w:val="00DF3472"/>
    <w:rsid w:val="00DF352F"/>
    <w:rsid w:val="00E01666"/>
    <w:rsid w:val="00E01865"/>
    <w:rsid w:val="00E01F07"/>
    <w:rsid w:val="00E02EC4"/>
    <w:rsid w:val="00E0418C"/>
    <w:rsid w:val="00E047F8"/>
    <w:rsid w:val="00E11530"/>
    <w:rsid w:val="00E13665"/>
    <w:rsid w:val="00E1414D"/>
    <w:rsid w:val="00E16FD4"/>
    <w:rsid w:val="00E17844"/>
    <w:rsid w:val="00E213D1"/>
    <w:rsid w:val="00E21495"/>
    <w:rsid w:val="00E214BA"/>
    <w:rsid w:val="00E2179A"/>
    <w:rsid w:val="00E2247E"/>
    <w:rsid w:val="00E231AE"/>
    <w:rsid w:val="00E2439C"/>
    <w:rsid w:val="00E32200"/>
    <w:rsid w:val="00E323DC"/>
    <w:rsid w:val="00E32E73"/>
    <w:rsid w:val="00E33926"/>
    <w:rsid w:val="00E349F0"/>
    <w:rsid w:val="00E36284"/>
    <w:rsid w:val="00E36715"/>
    <w:rsid w:val="00E37EC1"/>
    <w:rsid w:val="00E425E0"/>
    <w:rsid w:val="00E42ED8"/>
    <w:rsid w:val="00E43C53"/>
    <w:rsid w:val="00E44D18"/>
    <w:rsid w:val="00E45A75"/>
    <w:rsid w:val="00E46617"/>
    <w:rsid w:val="00E5110B"/>
    <w:rsid w:val="00E52BDC"/>
    <w:rsid w:val="00E52F6B"/>
    <w:rsid w:val="00E53566"/>
    <w:rsid w:val="00E601B3"/>
    <w:rsid w:val="00E60668"/>
    <w:rsid w:val="00E6070F"/>
    <w:rsid w:val="00E617DA"/>
    <w:rsid w:val="00E61813"/>
    <w:rsid w:val="00E62A7E"/>
    <w:rsid w:val="00E63731"/>
    <w:rsid w:val="00E63ECF"/>
    <w:rsid w:val="00E64518"/>
    <w:rsid w:val="00E700D7"/>
    <w:rsid w:val="00E70767"/>
    <w:rsid w:val="00E70A33"/>
    <w:rsid w:val="00E71C5B"/>
    <w:rsid w:val="00E71EF2"/>
    <w:rsid w:val="00E73C86"/>
    <w:rsid w:val="00E73CC1"/>
    <w:rsid w:val="00E74381"/>
    <w:rsid w:val="00E7602F"/>
    <w:rsid w:val="00E7646A"/>
    <w:rsid w:val="00E77626"/>
    <w:rsid w:val="00E80752"/>
    <w:rsid w:val="00E80FBE"/>
    <w:rsid w:val="00E81556"/>
    <w:rsid w:val="00E82C78"/>
    <w:rsid w:val="00E83999"/>
    <w:rsid w:val="00E86817"/>
    <w:rsid w:val="00E87667"/>
    <w:rsid w:val="00E90CEF"/>
    <w:rsid w:val="00E912E1"/>
    <w:rsid w:val="00E977E9"/>
    <w:rsid w:val="00EA15DA"/>
    <w:rsid w:val="00EA1A65"/>
    <w:rsid w:val="00EA1F89"/>
    <w:rsid w:val="00EA2DEE"/>
    <w:rsid w:val="00EA358E"/>
    <w:rsid w:val="00EA4EF5"/>
    <w:rsid w:val="00EA5E64"/>
    <w:rsid w:val="00EA5FAE"/>
    <w:rsid w:val="00EA7353"/>
    <w:rsid w:val="00EB0C81"/>
    <w:rsid w:val="00EB16C9"/>
    <w:rsid w:val="00EB255A"/>
    <w:rsid w:val="00EB29A5"/>
    <w:rsid w:val="00EB4543"/>
    <w:rsid w:val="00EB47EE"/>
    <w:rsid w:val="00EB4DA0"/>
    <w:rsid w:val="00EB5AA4"/>
    <w:rsid w:val="00EB6BEF"/>
    <w:rsid w:val="00EB6E1F"/>
    <w:rsid w:val="00EC0891"/>
    <w:rsid w:val="00EC245F"/>
    <w:rsid w:val="00EC3AB8"/>
    <w:rsid w:val="00EC56BE"/>
    <w:rsid w:val="00EC582F"/>
    <w:rsid w:val="00EC7DCD"/>
    <w:rsid w:val="00ED0752"/>
    <w:rsid w:val="00ED2DB9"/>
    <w:rsid w:val="00ED4705"/>
    <w:rsid w:val="00ED4C80"/>
    <w:rsid w:val="00ED4CAF"/>
    <w:rsid w:val="00ED5B64"/>
    <w:rsid w:val="00ED6B17"/>
    <w:rsid w:val="00EE00ED"/>
    <w:rsid w:val="00EE129F"/>
    <w:rsid w:val="00EE1415"/>
    <w:rsid w:val="00EE26A4"/>
    <w:rsid w:val="00EE2F81"/>
    <w:rsid w:val="00EE3E05"/>
    <w:rsid w:val="00EE55F2"/>
    <w:rsid w:val="00EE57C7"/>
    <w:rsid w:val="00EE6737"/>
    <w:rsid w:val="00EE71B0"/>
    <w:rsid w:val="00EF0D78"/>
    <w:rsid w:val="00EF2380"/>
    <w:rsid w:val="00EF41B0"/>
    <w:rsid w:val="00EF53BE"/>
    <w:rsid w:val="00EF5AC7"/>
    <w:rsid w:val="00EF77BB"/>
    <w:rsid w:val="00F0164E"/>
    <w:rsid w:val="00F03C0F"/>
    <w:rsid w:val="00F059E7"/>
    <w:rsid w:val="00F0702F"/>
    <w:rsid w:val="00F07CBA"/>
    <w:rsid w:val="00F12699"/>
    <w:rsid w:val="00F15597"/>
    <w:rsid w:val="00F16DF8"/>
    <w:rsid w:val="00F17ED3"/>
    <w:rsid w:val="00F208D5"/>
    <w:rsid w:val="00F22F05"/>
    <w:rsid w:val="00F259A8"/>
    <w:rsid w:val="00F27BAA"/>
    <w:rsid w:val="00F30A5B"/>
    <w:rsid w:val="00F30BBD"/>
    <w:rsid w:val="00F312F0"/>
    <w:rsid w:val="00F31E7E"/>
    <w:rsid w:val="00F32CC5"/>
    <w:rsid w:val="00F33145"/>
    <w:rsid w:val="00F3499C"/>
    <w:rsid w:val="00F35B3C"/>
    <w:rsid w:val="00F37830"/>
    <w:rsid w:val="00F42686"/>
    <w:rsid w:val="00F43988"/>
    <w:rsid w:val="00F43BF1"/>
    <w:rsid w:val="00F4626F"/>
    <w:rsid w:val="00F46740"/>
    <w:rsid w:val="00F47B54"/>
    <w:rsid w:val="00F57CE0"/>
    <w:rsid w:val="00F57F07"/>
    <w:rsid w:val="00F62371"/>
    <w:rsid w:val="00F63687"/>
    <w:rsid w:val="00F637F6"/>
    <w:rsid w:val="00F64D79"/>
    <w:rsid w:val="00F655AD"/>
    <w:rsid w:val="00F66E0E"/>
    <w:rsid w:val="00F67F95"/>
    <w:rsid w:val="00F70073"/>
    <w:rsid w:val="00F71F73"/>
    <w:rsid w:val="00F77BCE"/>
    <w:rsid w:val="00F81CB0"/>
    <w:rsid w:val="00F8297F"/>
    <w:rsid w:val="00F8404A"/>
    <w:rsid w:val="00F845F9"/>
    <w:rsid w:val="00F8504D"/>
    <w:rsid w:val="00F87C31"/>
    <w:rsid w:val="00F90758"/>
    <w:rsid w:val="00F928CB"/>
    <w:rsid w:val="00F94929"/>
    <w:rsid w:val="00F9591E"/>
    <w:rsid w:val="00F95C65"/>
    <w:rsid w:val="00F97CDA"/>
    <w:rsid w:val="00FA0D6F"/>
    <w:rsid w:val="00FA213A"/>
    <w:rsid w:val="00FA610F"/>
    <w:rsid w:val="00FA65F3"/>
    <w:rsid w:val="00FA6A96"/>
    <w:rsid w:val="00FA6F7E"/>
    <w:rsid w:val="00FA7DE0"/>
    <w:rsid w:val="00FB00B9"/>
    <w:rsid w:val="00FB0AD7"/>
    <w:rsid w:val="00FB1F60"/>
    <w:rsid w:val="00FB248A"/>
    <w:rsid w:val="00FB321C"/>
    <w:rsid w:val="00FB53BA"/>
    <w:rsid w:val="00FB5B3A"/>
    <w:rsid w:val="00FB6F11"/>
    <w:rsid w:val="00FB6F4A"/>
    <w:rsid w:val="00FC0109"/>
    <w:rsid w:val="00FC186D"/>
    <w:rsid w:val="00FC1CCE"/>
    <w:rsid w:val="00FC3F3F"/>
    <w:rsid w:val="00FC5B45"/>
    <w:rsid w:val="00FC7DCD"/>
    <w:rsid w:val="00FD1E0E"/>
    <w:rsid w:val="00FD24B1"/>
    <w:rsid w:val="00FD2E4A"/>
    <w:rsid w:val="00FD3082"/>
    <w:rsid w:val="00FD34F9"/>
    <w:rsid w:val="00FE0B6C"/>
    <w:rsid w:val="00FE1481"/>
    <w:rsid w:val="00FE2012"/>
    <w:rsid w:val="00FE48BD"/>
    <w:rsid w:val="00FE6872"/>
    <w:rsid w:val="00FE7546"/>
    <w:rsid w:val="00FF0DC7"/>
    <w:rsid w:val="00FF1BDE"/>
    <w:rsid w:val="00FF249D"/>
    <w:rsid w:val="00FF5863"/>
    <w:rsid w:val="00FF59C2"/>
    <w:rsid w:val="00FF6FD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a50021"/>
    </o:shapedefaults>
    <o:shapelayout v:ext="edit">
      <o:idmap v:ext="edit" data="2"/>
    </o:shapelayout>
  </w:shapeDefaults>
  <w:decimalSymbol w:val="."/>
  <w:listSeparator w:val=","/>
  <w14:docId w14:val="43644873"/>
  <w15:docId w15:val="{88D1F91F-7B52-4F65-BE6B-0DC1C7E279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Gothic" w:eastAsia="Times New Roman" w:hAnsi="Century Gothic" w:cs="Times New Roman"/>
        <w:sz w:val="22"/>
        <w:szCs w:val="22"/>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lsdException w:name="heading 3" w:semiHidden="1" w:uiPriority="0" w:unhideWhenUsed="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lsdException w:name="heading 8" w:semiHidden="1" w:uiPriority="0" w:unhideWhenUsed="1"/>
    <w:lsdException w:name="heading 9" w:semiHidden="1" w:uiPriority="0"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0"/>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574FEE"/>
    <w:pPr>
      <w:autoSpaceDN w:val="0"/>
      <w:textAlignment w:val="baseline"/>
    </w:pPr>
    <w:rPr>
      <w:sz w:val="20"/>
    </w:rPr>
  </w:style>
  <w:style w:type="paragraph" w:styleId="Heading1">
    <w:name w:val="heading 1"/>
    <w:basedOn w:val="Normal"/>
    <w:next w:val="Normal"/>
    <w:qFormat/>
    <w:rsid w:val="003A38BB"/>
    <w:pPr>
      <w:keepNext/>
      <w:pageBreakBefore/>
      <w:spacing w:after="240"/>
      <w:outlineLvl w:val="0"/>
    </w:pPr>
    <w:rPr>
      <w:rFonts w:asciiTheme="majorHAnsi" w:hAnsiTheme="majorHAnsi"/>
      <w:b/>
      <w:color w:val="000000"/>
      <w:sz w:val="24"/>
      <w:szCs w:val="48"/>
    </w:rPr>
  </w:style>
  <w:style w:type="paragraph" w:styleId="Heading2">
    <w:name w:val="heading 2"/>
    <w:basedOn w:val="Normal"/>
    <w:next w:val="Normal"/>
    <w:link w:val="Heading2Char"/>
    <w:unhideWhenUsed/>
    <w:rsid w:val="00363116"/>
    <w:pPr>
      <w:keepNext/>
      <w:spacing w:after="120"/>
      <w:outlineLvl w:val="1"/>
    </w:pPr>
    <w:rPr>
      <w:rFonts w:asciiTheme="majorHAnsi" w:eastAsiaTheme="majorEastAsia" w:hAnsiTheme="majorHAnsi" w:cstheme="majorBidi"/>
      <w:b/>
      <w:szCs w:val="26"/>
    </w:rPr>
  </w:style>
  <w:style w:type="paragraph" w:styleId="Heading3">
    <w:name w:val="heading 3"/>
    <w:basedOn w:val="Normal"/>
    <w:next w:val="Normal"/>
    <w:rsid w:val="00363116"/>
    <w:pPr>
      <w:keepNext/>
      <w:spacing w:after="120"/>
      <w:outlineLvl w:val="2"/>
    </w:pPr>
    <w:rPr>
      <w:b/>
    </w:rPr>
  </w:style>
  <w:style w:type="paragraph" w:styleId="Heading4">
    <w:name w:val="heading 4"/>
    <w:aliases w:val="Sub Heading"/>
    <w:basedOn w:val="Heading6"/>
    <w:next w:val="Normal"/>
    <w:qFormat/>
    <w:rsid w:val="007338B4"/>
    <w:pPr>
      <w:outlineLvl w:val="3"/>
    </w:pPr>
    <w:rPr>
      <w:sz w:val="24"/>
    </w:rPr>
  </w:style>
  <w:style w:type="paragraph" w:styleId="Heading5">
    <w:name w:val="heading 5"/>
    <w:aliases w:val="Main Heading"/>
    <w:basedOn w:val="Normal"/>
    <w:next w:val="Normal"/>
    <w:link w:val="Heading5Char"/>
    <w:qFormat/>
    <w:rsid w:val="00FC3F3F"/>
    <w:pPr>
      <w:suppressAutoHyphens/>
      <w:outlineLvl w:val="4"/>
    </w:pPr>
    <w:rPr>
      <w:bCs/>
      <w:iCs/>
      <w:caps/>
      <w:color w:val="A8001F"/>
      <w:sz w:val="48"/>
      <w:szCs w:val="40"/>
    </w:rPr>
  </w:style>
  <w:style w:type="paragraph" w:styleId="Heading6">
    <w:name w:val="heading 6"/>
    <w:aliases w:val="Section sub heading"/>
    <w:basedOn w:val="Normal"/>
    <w:next w:val="Normal"/>
    <w:qFormat/>
    <w:rsid w:val="00FC3F3F"/>
    <w:pPr>
      <w:outlineLvl w:val="5"/>
    </w:pPr>
    <w:rPr>
      <w:b/>
      <w:szCs w:val="24"/>
    </w:rPr>
  </w:style>
  <w:style w:type="paragraph" w:styleId="Heading7">
    <w:name w:val="heading 7"/>
    <w:basedOn w:val="Normal"/>
    <w:next w:val="Normal"/>
    <w:rsid w:val="002F0085"/>
    <w:pPr>
      <w:keepNext/>
      <w:suppressAutoHyphens/>
      <w:outlineLvl w:val="6"/>
    </w:pPr>
    <w:rPr>
      <w:rFonts w:ascii="Arial" w:hAnsi="Arial" w:cs="Arial"/>
      <w:sz w:val="32"/>
    </w:rPr>
  </w:style>
  <w:style w:type="paragraph" w:styleId="Heading8">
    <w:name w:val="heading 8"/>
    <w:basedOn w:val="Normal"/>
    <w:next w:val="Normal"/>
    <w:rsid w:val="002F0085"/>
    <w:pPr>
      <w:keepNext/>
      <w:suppressAutoHyphens/>
      <w:ind w:left="720"/>
      <w:outlineLvl w:val="7"/>
    </w:pPr>
    <w:rPr>
      <w:b/>
      <w:bCs/>
    </w:rPr>
  </w:style>
  <w:style w:type="paragraph" w:styleId="Heading9">
    <w:name w:val="heading 9"/>
    <w:basedOn w:val="Normal"/>
    <w:next w:val="Normal"/>
    <w:rsid w:val="002F0085"/>
    <w:pPr>
      <w:keepNext/>
      <w:numPr>
        <w:ilvl w:val="8"/>
        <w:numId w:val="1"/>
      </w:numPr>
      <w:outlineLvl w:val="8"/>
    </w:pPr>
    <w:rPr>
      <w:rFonts w:ascii="Arial" w:hAnsi="Arial" w:cs="Arial"/>
      <w:b/>
      <w:bCs/>
      <w:sz w:val="3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lorfulList-Accent11">
    <w:name w:val="Colorful List - Accent 11"/>
    <w:basedOn w:val="Normal"/>
    <w:uiPriority w:val="72"/>
    <w:qFormat/>
    <w:rsid w:val="002D0880"/>
    <w:pPr>
      <w:autoSpaceDN/>
      <w:ind w:left="720"/>
      <w:contextualSpacing/>
      <w:textAlignment w:val="auto"/>
    </w:pPr>
    <w:rPr>
      <w:rFonts w:ascii="Times New Roman" w:hAnsi="Times New Roman"/>
      <w:sz w:val="24"/>
      <w:szCs w:val="24"/>
      <w:lang w:val="en-US" w:eastAsia="en-US"/>
    </w:rPr>
  </w:style>
  <w:style w:type="character" w:customStyle="1" w:styleId="Style10pt">
    <w:name w:val="Style 10 pt"/>
    <w:basedOn w:val="DefaultParagraphFont"/>
    <w:rsid w:val="000B4CF3"/>
    <w:rPr>
      <w:noProof w:val="0"/>
      <w:sz w:val="20"/>
      <w:u w:color="000000"/>
      <w:lang w:val="en-GB"/>
    </w:rPr>
  </w:style>
  <w:style w:type="character" w:customStyle="1" w:styleId="bold1">
    <w:name w:val="bold1"/>
    <w:rsid w:val="002F0085"/>
    <w:rPr>
      <w:b/>
      <w:bCs/>
    </w:rPr>
  </w:style>
  <w:style w:type="character" w:customStyle="1" w:styleId="BodyTextChar">
    <w:name w:val="Body Text Char"/>
    <w:link w:val="BodyText"/>
    <w:rsid w:val="006F7E49"/>
    <w:rPr>
      <w:rFonts w:ascii="FuturaEFOP-Book" w:hAnsi="FuturaEFOP-Book"/>
      <w:sz w:val="22"/>
      <w:szCs w:val="22"/>
      <w:lang w:eastAsia="en-US"/>
    </w:rPr>
  </w:style>
  <w:style w:type="character" w:styleId="IntenseEmphasis">
    <w:name w:val="Intense Emphasis"/>
    <w:uiPriority w:val="21"/>
    <w:rsid w:val="009C07E8"/>
    <w:rPr>
      <w:b/>
      <w:bCs/>
      <w:i/>
      <w:iCs/>
      <w:color w:val="4F81BD"/>
    </w:rPr>
  </w:style>
  <w:style w:type="paragraph" w:styleId="FootnoteText">
    <w:name w:val="footnote text"/>
    <w:basedOn w:val="Normal"/>
    <w:rsid w:val="002F0085"/>
    <w:pPr>
      <w:suppressAutoHyphens/>
    </w:pPr>
    <w:rPr>
      <w:rFonts w:ascii="Calibri" w:eastAsia="Calibri" w:hAnsi="Calibri"/>
      <w:szCs w:val="20"/>
    </w:rPr>
  </w:style>
  <w:style w:type="paragraph" w:styleId="BalloonText">
    <w:name w:val="Balloon Text"/>
    <w:basedOn w:val="Normal"/>
    <w:rsid w:val="002F0085"/>
    <w:pPr>
      <w:suppressAutoHyphens/>
    </w:pPr>
    <w:rPr>
      <w:rFonts w:ascii="Tahoma" w:hAnsi="Tahoma" w:cs="Tahoma"/>
      <w:sz w:val="16"/>
      <w:szCs w:val="16"/>
    </w:rPr>
  </w:style>
  <w:style w:type="paragraph" w:styleId="BodyTextIndent">
    <w:name w:val="Body Text Indent"/>
    <w:basedOn w:val="Normal"/>
    <w:rsid w:val="002F0085"/>
    <w:pPr>
      <w:suppressAutoHyphens/>
      <w:spacing w:after="120"/>
      <w:ind w:left="283"/>
    </w:pPr>
  </w:style>
  <w:style w:type="character" w:styleId="Hyperlink">
    <w:name w:val="Hyperlink"/>
    <w:uiPriority w:val="99"/>
    <w:rsid w:val="002F0085"/>
    <w:rPr>
      <w:color w:val="0000FF"/>
      <w:u w:val="single"/>
    </w:rPr>
  </w:style>
  <w:style w:type="paragraph" w:customStyle="1" w:styleId="List1">
    <w:name w:val="List 1"/>
    <w:basedOn w:val="Normal"/>
    <w:semiHidden/>
    <w:rsid w:val="00997B1E"/>
    <w:pPr>
      <w:tabs>
        <w:tab w:val="num" w:pos="360"/>
      </w:tabs>
      <w:autoSpaceDN/>
      <w:ind w:left="360" w:firstLine="360"/>
      <w:textAlignment w:val="auto"/>
    </w:pPr>
    <w:rPr>
      <w:rFonts w:ascii="Times New Roman" w:hAnsi="Times New Roman"/>
      <w:szCs w:val="20"/>
    </w:rPr>
  </w:style>
  <w:style w:type="paragraph" w:styleId="TOC3">
    <w:name w:val="toc 3"/>
    <w:basedOn w:val="Normal"/>
    <w:next w:val="Normal"/>
    <w:autoRedefine/>
    <w:uiPriority w:val="39"/>
    <w:unhideWhenUsed/>
    <w:rsid w:val="00F37830"/>
    <w:pPr>
      <w:tabs>
        <w:tab w:val="right" w:leader="dot" w:pos="9598"/>
      </w:tabs>
      <w:autoSpaceDN/>
      <w:spacing w:after="100" w:line="259" w:lineRule="auto"/>
      <w:ind w:left="440"/>
      <w:textAlignment w:val="auto"/>
    </w:pPr>
    <w:rPr>
      <w:rFonts w:asciiTheme="minorHAnsi" w:eastAsiaTheme="minorEastAsia" w:hAnsiTheme="minorHAnsi"/>
      <w:noProof/>
      <w:sz w:val="18"/>
    </w:rPr>
  </w:style>
  <w:style w:type="paragraph" w:customStyle="1" w:styleId="Default">
    <w:name w:val="Default"/>
    <w:rsid w:val="002F0085"/>
    <w:pPr>
      <w:suppressAutoHyphens/>
      <w:autoSpaceDE w:val="0"/>
      <w:autoSpaceDN w:val="0"/>
      <w:textAlignment w:val="baseline"/>
    </w:pPr>
    <w:rPr>
      <w:color w:val="000000"/>
      <w:sz w:val="24"/>
      <w:szCs w:val="24"/>
      <w:lang w:val="en-US" w:eastAsia="en-US"/>
    </w:rPr>
  </w:style>
  <w:style w:type="paragraph" w:styleId="List">
    <w:name w:val="List"/>
    <w:basedOn w:val="BodyText"/>
    <w:rsid w:val="002F0085"/>
    <w:rPr>
      <w:rFonts w:ascii="Arial" w:eastAsia="HG Mincho Light J" w:hAnsi="Arial"/>
      <w:color w:val="000000"/>
      <w:szCs w:val="20"/>
    </w:rPr>
  </w:style>
  <w:style w:type="paragraph" w:styleId="BodyText">
    <w:name w:val="Body Text"/>
    <w:basedOn w:val="Normal"/>
    <w:link w:val="BodyTextChar"/>
    <w:rsid w:val="002F0085"/>
    <w:pPr>
      <w:suppressAutoHyphens/>
      <w:spacing w:after="120"/>
    </w:pPr>
  </w:style>
  <w:style w:type="character" w:styleId="CommentReference">
    <w:name w:val="annotation reference"/>
    <w:uiPriority w:val="99"/>
    <w:rsid w:val="002F0085"/>
    <w:rPr>
      <w:sz w:val="16"/>
      <w:szCs w:val="16"/>
    </w:rPr>
  </w:style>
  <w:style w:type="paragraph" w:styleId="CommentText">
    <w:name w:val="annotation text"/>
    <w:basedOn w:val="Normal"/>
    <w:link w:val="CommentTextChar"/>
    <w:rsid w:val="002F0085"/>
    <w:pPr>
      <w:suppressAutoHyphens/>
    </w:pPr>
    <w:rPr>
      <w:rFonts w:ascii="Arial" w:hAnsi="Arial"/>
      <w:szCs w:val="20"/>
    </w:rPr>
  </w:style>
  <w:style w:type="paragraph" w:styleId="BodyText2">
    <w:name w:val="Body Text 2"/>
    <w:basedOn w:val="Normal"/>
    <w:rsid w:val="002F0085"/>
    <w:pPr>
      <w:suppressAutoHyphens/>
      <w:spacing w:after="120" w:line="480" w:lineRule="auto"/>
    </w:pPr>
  </w:style>
  <w:style w:type="paragraph" w:styleId="Header">
    <w:name w:val="header"/>
    <w:basedOn w:val="Normal"/>
    <w:rsid w:val="002F0085"/>
    <w:pPr>
      <w:tabs>
        <w:tab w:val="center" w:pos="4513"/>
        <w:tab w:val="right" w:pos="9026"/>
      </w:tabs>
      <w:suppressAutoHyphens/>
    </w:pPr>
  </w:style>
  <w:style w:type="paragraph" w:customStyle="1" w:styleId="Bulletlevel11">
    <w:name w:val="Bulletlevel1_1"/>
    <w:qFormat/>
    <w:pPr>
      <w:spacing w:after="120" w:line="220" w:lineRule="exact"/>
      <w:ind w:left="1077" w:hanging="360"/>
      <w:contextualSpacing/>
    </w:pPr>
    <w:rPr>
      <w:rFonts w:ascii="Open Sans" w:eastAsia="Century Gothic" w:hAnsi="Open Sans" w:cs="Open Sans"/>
      <w:color w:val="000000"/>
      <w:sz w:val="20"/>
      <w:lang w:val="en-US" w:eastAsia="en-US"/>
    </w:rPr>
  </w:style>
  <w:style w:type="paragraph" w:styleId="Footer">
    <w:name w:val="footer"/>
    <w:basedOn w:val="Normal"/>
    <w:uiPriority w:val="99"/>
    <w:rsid w:val="002F0085"/>
    <w:pPr>
      <w:tabs>
        <w:tab w:val="center" w:pos="4513"/>
        <w:tab w:val="right" w:pos="9026"/>
      </w:tabs>
      <w:suppressAutoHyphens/>
    </w:pPr>
  </w:style>
  <w:style w:type="character" w:customStyle="1" w:styleId="CommentTextChar">
    <w:name w:val="Comment Text Char"/>
    <w:basedOn w:val="DefaultParagraphFont"/>
    <w:link w:val="CommentText"/>
    <w:rsid w:val="003A38BB"/>
    <w:rPr>
      <w:rFonts w:ascii="Arial" w:hAnsi="Arial"/>
      <w:sz w:val="20"/>
      <w:szCs w:val="20"/>
    </w:rPr>
  </w:style>
  <w:style w:type="paragraph" w:styleId="BodyText3">
    <w:name w:val="Body Text 3"/>
    <w:basedOn w:val="Normal"/>
    <w:rsid w:val="002F0085"/>
    <w:pPr>
      <w:suppressAutoHyphens/>
      <w:spacing w:after="120"/>
    </w:pPr>
    <w:rPr>
      <w:sz w:val="16"/>
      <w:szCs w:val="16"/>
    </w:rPr>
  </w:style>
  <w:style w:type="character" w:styleId="FollowedHyperlink">
    <w:name w:val="FollowedHyperlink"/>
    <w:rsid w:val="002F0085"/>
    <w:rPr>
      <w:color w:val="800080"/>
      <w:u w:val="single"/>
    </w:rPr>
  </w:style>
  <w:style w:type="paragraph" w:styleId="ListParagraph">
    <w:name w:val="List Paragraph"/>
    <w:basedOn w:val="Normal"/>
    <w:uiPriority w:val="34"/>
    <w:qFormat/>
    <w:rsid w:val="002F0085"/>
    <w:pPr>
      <w:suppressAutoHyphens/>
      <w:ind w:left="720"/>
    </w:pPr>
  </w:style>
  <w:style w:type="paragraph" w:styleId="NormalWeb">
    <w:name w:val="Normal (Web)"/>
    <w:basedOn w:val="Normal"/>
    <w:uiPriority w:val="99"/>
    <w:rsid w:val="002F0085"/>
    <w:pPr>
      <w:suppressAutoHyphens/>
      <w:spacing w:before="100" w:after="100"/>
    </w:pPr>
  </w:style>
  <w:style w:type="character" w:styleId="Strong">
    <w:name w:val="Strong"/>
    <w:rsid w:val="002F0085"/>
    <w:rPr>
      <w:b/>
      <w:bCs/>
    </w:rPr>
  </w:style>
  <w:style w:type="character" w:styleId="FootnoteReference">
    <w:name w:val="footnote reference"/>
    <w:rsid w:val="002F0085"/>
    <w:rPr>
      <w:rFonts w:ascii="Arial" w:hAnsi="Arial" w:cs="Arial"/>
      <w:color w:val="212121"/>
      <w:position w:val="0"/>
      <w:sz w:val="20"/>
      <w:szCs w:val="18"/>
      <w:vertAlign w:val="superscript"/>
    </w:rPr>
  </w:style>
  <w:style w:type="table" w:styleId="TableGrid">
    <w:name w:val="Table Grid"/>
    <w:basedOn w:val="TableNormal"/>
    <w:uiPriority w:val="39"/>
    <w:rsid w:val="0029521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aliases w:val="Body Copy"/>
    <w:basedOn w:val="Normal"/>
    <w:next w:val="Normal"/>
    <w:qFormat/>
    <w:rsid w:val="00FC3F3F"/>
    <w:rPr>
      <w:rFonts w:cs="Arial"/>
      <w:color w:val="000000" w:themeColor="text1"/>
    </w:rPr>
  </w:style>
  <w:style w:type="character" w:customStyle="1" w:styleId="A2">
    <w:name w:val="A2"/>
    <w:uiPriority w:val="99"/>
    <w:rsid w:val="00D94C38"/>
    <w:rPr>
      <w:rFonts w:cs="Futura Serie BQ"/>
      <w:color w:val="FFFFFF"/>
      <w:sz w:val="14"/>
      <w:szCs w:val="14"/>
    </w:rPr>
  </w:style>
  <w:style w:type="paragraph" w:styleId="BodyTextIndent2">
    <w:name w:val="Body Text Indent 2"/>
    <w:basedOn w:val="Normal"/>
    <w:rsid w:val="002F0085"/>
    <w:pPr>
      <w:suppressAutoHyphens/>
      <w:ind w:left="360"/>
    </w:pPr>
    <w:rPr>
      <w:rFonts w:ascii="Verdana" w:hAnsi="Verdana" w:cs="Arial"/>
    </w:rPr>
  </w:style>
  <w:style w:type="paragraph" w:styleId="TOC1">
    <w:name w:val="toc 1"/>
    <w:basedOn w:val="Normal"/>
    <w:next w:val="Normal"/>
    <w:autoRedefine/>
    <w:uiPriority w:val="39"/>
    <w:rsid w:val="00F37830"/>
    <w:pPr>
      <w:suppressAutoHyphens/>
      <w:spacing w:after="60"/>
    </w:pPr>
    <w:rPr>
      <w:rFonts w:asciiTheme="majorHAnsi" w:hAnsiTheme="majorHAnsi"/>
      <w:b/>
      <w:bCs/>
      <w:szCs w:val="20"/>
    </w:rPr>
  </w:style>
  <w:style w:type="character" w:customStyle="1" w:styleId="TitleChar">
    <w:name w:val="Title Char"/>
    <w:link w:val="Title"/>
    <w:uiPriority w:val="10"/>
    <w:rsid w:val="00BC65AF"/>
    <w:rPr>
      <w:rFonts w:ascii="FuturaEFOP-Book" w:hAnsi="FuturaEFOP-Book"/>
      <w:bCs/>
      <w:color w:val="7F7F7F"/>
      <w:sz w:val="36"/>
      <w:szCs w:val="36"/>
      <w:lang w:eastAsia="en-US"/>
    </w:rPr>
  </w:style>
  <w:style w:type="paragraph" w:styleId="NoSpacing">
    <w:name w:val="No Spacing"/>
    <w:qFormat/>
    <w:rsid w:val="002F0085"/>
    <w:pPr>
      <w:suppressAutoHyphens/>
      <w:autoSpaceDN w:val="0"/>
      <w:textAlignment w:val="baseline"/>
    </w:pPr>
    <w:rPr>
      <w:rFonts w:ascii="Calibri" w:eastAsia="Calibri" w:hAnsi="Calibri"/>
      <w:lang w:eastAsia="en-US"/>
    </w:rPr>
  </w:style>
  <w:style w:type="character" w:styleId="PageNumber">
    <w:name w:val="page number"/>
    <w:basedOn w:val="DefaultParagraphFont"/>
    <w:rsid w:val="002F0085"/>
  </w:style>
  <w:style w:type="paragraph" w:styleId="CommentSubject">
    <w:name w:val="annotation subject"/>
    <w:basedOn w:val="CommentText"/>
    <w:next w:val="CommentText"/>
    <w:rsid w:val="002F0085"/>
    <w:pPr>
      <w:autoSpaceDE w:val="0"/>
    </w:pPr>
    <w:rPr>
      <w:rFonts w:ascii="Times New Roman" w:hAnsi="Times New Roman"/>
      <w:b/>
      <w:bCs/>
    </w:rPr>
  </w:style>
  <w:style w:type="paragraph" w:customStyle="1" w:styleId="TOC11">
    <w:name w:val="TOC1_1"/>
    <w:autoRedefine/>
    <w:uiPriority w:val="39"/>
    <w:pPr>
      <w:suppressAutoHyphens/>
      <w:autoSpaceDN w:val="0"/>
      <w:textAlignment w:val="baseline"/>
    </w:pPr>
    <w:rPr>
      <w:rFonts w:ascii="Verdana" w:hAnsi="Verdana"/>
      <w:bCs/>
      <w:sz w:val="20"/>
      <w:szCs w:val="20"/>
    </w:rPr>
  </w:style>
  <w:style w:type="paragraph" w:styleId="TOCHeading">
    <w:name w:val="TOC Heading"/>
    <w:basedOn w:val="Heading1"/>
    <w:next w:val="Normal"/>
    <w:uiPriority w:val="39"/>
    <w:unhideWhenUsed/>
    <w:qFormat/>
    <w:rsid w:val="003A38BB"/>
    <w:pPr>
      <w:pageBreakBefore w:val="0"/>
      <w:spacing w:before="480"/>
      <w:outlineLvl w:val="9"/>
    </w:pPr>
    <w:rPr>
      <w:rFonts w:eastAsiaTheme="majorEastAsia" w:cstheme="majorBidi"/>
      <w:b w:val="0"/>
      <w:color w:val="auto"/>
      <w:sz w:val="28"/>
      <w:szCs w:val="28"/>
    </w:rPr>
  </w:style>
  <w:style w:type="paragraph" w:customStyle="1" w:styleId="Heading61">
    <w:name w:val="Heading6_1"/>
    <w:qFormat/>
    <w:pPr>
      <w:autoSpaceDN w:val="0"/>
      <w:textAlignment w:val="baseline"/>
      <w:outlineLvl w:val="5"/>
    </w:pPr>
    <w:rPr>
      <w:b/>
      <w:szCs w:val="24"/>
    </w:rPr>
  </w:style>
  <w:style w:type="paragraph" w:styleId="Title">
    <w:name w:val="Title"/>
    <w:basedOn w:val="Normal"/>
    <w:next w:val="Normal"/>
    <w:link w:val="TitleChar"/>
    <w:uiPriority w:val="10"/>
    <w:rsid w:val="00BC65AF"/>
    <w:pPr>
      <w:ind w:right="-315"/>
    </w:pPr>
    <w:rPr>
      <w:bCs/>
      <w:color w:val="7F7F7F"/>
      <w:sz w:val="36"/>
      <w:szCs w:val="36"/>
    </w:rPr>
  </w:style>
  <w:style w:type="character" w:styleId="SubtleEmphasis">
    <w:name w:val="Subtle Emphasis"/>
    <w:uiPriority w:val="19"/>
    <w:rsid w:val="00BC65AF"/>
    <w:rPr>
      <w:rFonts w:ascii="FuturaEFOP-Book" w:hAnsi="FuturaEFOP-Book"/>
      <w:color w:val="7F7F7F"/>
      <w:sz w:val="28"/>
      <w:szCs w:val="28"/>
    </w:rPr>
  </w:style>
  <w:style w:type="character" w:customStyle="1" w:styleId="Heading5Char">
    <w:name w:val="Heading 5 Char"/>
    <w:aliases w:val="Main Heading Char"/>
    <w:basedOn w:val="DefaultParagraphFont"/>
    <w:link w:val="Heading5"/>
    <w:rsid w:val="00FC3F3F"/>
    <w:rPr>
      <w:rFonts w:ascii="Century Gothic" w:hAnsi="Century Gothic"/>
      <w:bCs/>
      <w:iCs/>
      <w:caps/>
      <w:color w:val="A8001F"/>
      <w:sz w:val="48"/>
      <w:szCs w:val="40"/>
      <w:lang w:eastAsia="en-US"/>
    </w:rPr>
  </w:style>
  <w:style w:type="character" w:customStyle="1" w:styleId="Heading2Char">
    <w:name w:val="Heading 2 Char"/>
    <w:basedOn w:val="DefaultParagraphFont"/>
    <w:link w:val="Heading2"/>
    <w:rsid w:val="00363116"/>
    <w:rPr>
      <w:rFonts w:asciiTheme="majorHAnsi" w:eastAsiaTheme="majorEastAsia" w:hAnsiTheme="majorHAnsi" w:cstheme="majorBidi"/>
      <w:b/>
      <w:sz w:val="20"/>
      <w:szCs w:val="26"/>
    </w:rPr>
  </w:style>
  <w:style w:type="paragraph" w:customStyle="1" w:styleId="ListParagraph1">
    <w:name w:val="ListParagraph_1"/>
    <w:uiPriority w:val="34"/>
    <w:qFormat/>
    <w:pPr>
      <w:suppressAutoHyphens/>
      <w:autoSpaceDN w:val="0"/>
      <w:ind w:left="720"/>
      <w:textAlignment w:val="baseline"/>
    </w:pPr>
  </w:style>
  <w:style w:type="numbering" w:customStyle="1" w:styleId="NoList1">
    <w:name w:val="No List1"/>
    <w:next w:val="NoList"/>
    <w:uiPriority w:val="99"/>
    <w:semiHidden/>
    <w:unhideWhenUsed/>
    <w:rsid w:val="002D0880"/>
  </w:style>
  <w:style w:type="paragraph" w:customStyle="1" w:styleId="Body1">
    <w:name w:val="Body 1"/>
    <w:rsid w:val="002D0880"/>
    <w:pPr>
      <w:spacing w:after="200" w:line="276" w:lineRule="auto"/>
      <w:outlineLvl w:val="0"/>
    </w:pPr>
    <w:rPr>
      <w:rFonts w:ascii="Helvetica" w:eastAsia="Arial Unicode MS" w:hAnsi="Helvetica"/>
      <w:color w:val="000000"/>
      <w:szCs w:val="20"/>
      <w:u w:color="000000"/>
    </w:rPr>
  </w:style>
  <w:style w:type="paragraph" w:styleId="TOC2">
    <w:name w:val="toc 2"/>
    <w:basedOn w:val="Normal"/>
    <w:next w:val="Normal"/>
    <w:autoRedefine/>
    <w:uiPriority w:val="39"/>
    <w:unhideWhenUsed/>
    <w:rsid w:val="003A38BB"/>
    <w:pPr>
      <w:tabs>
        <w:tab w:val="right" w:leader="dot" w:pos="9598"/>
      </w:tabs>
      <w:autoSpaceDN/>
      <w:spacing w:after="100"/>
      <w:ind w:left="240"/>
      <w:textAlignment w:val="auto"/>
    </w:pPr>
    <w:rPr>
      <w:rFonts w:asciiTheme="majorHAnsi" w:hAnsiTheme="majorHAnsi"/>
      <w:szCs w:val="24"/>
      <w:lang w:val="en-US" w:eastAsia="en-US"/>
    </w:rPr>
  </w:style>
  <w:style w:type="paragraph" w:customStyle="1" w:styleId="List0">
    <w:name w:val="List 0"/>
    <w:basedOn w:val="Normal"/>
    <w:autoRedefine/>
    <w:semiHidden/>
    <w:rsid w:val="00997B1E"/>
    <w:pPr>
      <w:tabs>
        <w:tab w:val="num" w:pos="785"/>
      </w:tabs>
      <w:autoSpaceDN/>
      <w:ind w:left="785"/>
      <w:textAlignment w:val="auto"/>
    </w:pPr>
    <w:rPr>
      <w:rFonts w:ascii="Times New Roman" w:hAnsi="Times New Roman"/>
      <w:szCs w:val="20"/>
    </w:rPr>
  </w:style>
  <w:style w:type="table" w:customStyle="1" w:styleId="TableGrid1">
    <w:name w:val="Table Grid1"/>
    <w:basedOn w:val="TableNormal"/>
    <w:next w:val="TableGrid"/>
    <w:locked/>
    <w:rsid w:val="002D0880"/>
    <w:pPr>
      <w:tabs>
        <w:tab w:val="left" w:pos="720"/>
      </w:tabs>
      <w:spacing w:before="120" w:after="120"/>
    </w:pPr>
    <w:rPr>
      <w:rFonts w:ascii="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3A38BB"/>
    <w:rPr>
      <w:color w:val="605E5C"/>
      <w:shd w:val="clear" w:color="auto" w:fill="E1DFDD"/>
    </w:rPr>
  </w:style>
  <w:style w:type="paragraph" w:customStyle="1" w:styleId="Bulletlevel1">
    <w:name w:val="Bullet level 1"/>
    <w:basedOn w:val="ListParagraph"/>
    <w:qFormat/>
    <w:rsid w:val="00136D52"/>
    <w:pPr>
      <w:numPr>
        <w:numId w:val="4"/>
      </w:numPr>
      <w:suppressAutoHyphens w:val="0"/>
      <w:autoSpaceDN/>
      <w:spacing w:after="120" w:line="220" w:lineRule="exact"/>
      <w:contextualSpacing/>
      <w:textAlignment w:val="auto"/>
    </w:pPr>
    <w:rPr>
      <w:rFonts w:ascii="Open Sans" w:eastAsia="Century Gothic" w:hAnsi="Open Sans" w:cs="Open Sans"/>
      <w:color w:val="000000"/>
      <w:lang w:val="en-US" w:eastAsia="en-US"/>
    </w:rPr>
  </w:style>
  <w:style w:type="paragraph" w:styleId="Revision">
    <w:name w:val="Revision"/>
    <w:hidden/>
    <w:uiPriority w:val="99"/>
    <w:semiHidden/>
    <w:rsid w:val="00C301E4"/>
  </w:style>
  <w:style w:type="paragraph" w:customStyle="1" w:styleId="TOCHeading1">
    <w:name w:val="TOCHeading_1"/>
    <w:uiPriority w:val="39"/>
    <w:unhideWhenUsed/>
    <w:qFormat/>
    <w:pPr>
      <w:keepNext/>
      <w:keepLines/>
      <w:autoSpaceDN w:val="0"/>
      <w:spacing w:before="480"/>
      <w:textAlignment w:val="baseline"/>
    </w:pPr>
    <w:rPr>
      <w:rFonts w:asciiTheme="majorHAnsi" w:eastAsiaTheme="majorEastAsia" w:hAnsiTheme="majorHAnsi" w:cstheme="majorBidi"/>
      <w:b/>
      <w:bCs/>
      <w:color w:val="7C062D" w:themeColor="accent1" w:themeShade="BF"/>
      <w:sz w:val="28"/>
      <w:szCs w:val="28"/>
    </w:rPr>
  </w:style>
  <w:style w:type="character" w:styleId="Emphasis">
    <w:name w:val="Emphasis"/>
    <w:qFormat/>
    <w:rPr>
      <w:rFonts w:ascii="Century Gothic" w:hAnsi="Century Gothic" w:cs="Tahoma"/>
      <w:b w:val="0"/>
      <w:i w:val="0"/>
      <w:caps/>
      <w:color w:val="A8001F"/>
      <w:sz w:val="24"/>
      <w:szCs w:val="28"/>
    </w:rPr>
  </w:style>
  <w:style w:type="paragraph" w:customStyle="1" w:styleId="Heading41">
    <w:name w:val="Heading4_1"/>
    <w:qFormat/>
    <w:pPr>
      <w:autoSpaceDN w:val="0"/>
      <w:textAlignment w:val="baseline"/>
      <w:outlineLvl w:val="3"/>
    </w:pPr>
    <w:rPr>
      <w:rFonts w:ascii="Gill Sans MT" w:hAnsi="Gill Sans MT" w:cs="Arial"/>
      <w:bCs/>
      <w:color w:val="000000"/>
      <w:sz w:val="24"/>
      <w:szCs w:val="48"/>
    </w:rPr>
  </w:style>
  <w:style w:type="paragraph" w:customStyle="1" w:styleId="Footer1">
    <w:name w:val="Footer_1"/>
    <w:uiPriority w:val="99"/>
    <w:pPr>
      <w:tabs>
        <w:tab w:val="center" w:pos="4513"/>
        <w:tab w:val="right" w:pos="9026"/>
      </w:tabs>
      <w:suppressAutoHyphens/>
      <w:autoSpaceDN w:val="0"/>
      <w:textAlignment w:val="baseline"/>
    </w:pPr>
  </w:style>
  <w:style w:type="paragraph" w:customStyle="1" w:styleId="pf0">
    <w:name w:val="pf0"/>
    <w:basedOn w:val="Normal"/>
    <w:rsid w:val="0006186E"/>
    <w:pPr>
      <w:autoSpaceDN/>
      <w:spacing w:before="100" w:beforeAutospacing="1" w:after="100" w:afterAutospacing="1"/>
      <w:textAlignment w:val="auto"/>
    </w:pPr>
    <w:rPr>
      <w:rFonts w:ascii="Times New Roman" w:hAnsi="Times New Roman"/>
      <w:sz w:val="24"/>
      <w:szCs w:val="24"/>
    </w:rPr>
  </w:style>
  <w:style w:type="character" w:customStyle="1" w:styleId="cf01">
    <w:name w:val="cf01"/>
    <w:basedOn w:val="DefaultParagraphFont"/>
    <w:rsid w:val="0006186E"/>
    <w:rPr>
      <w:rFonts w:ascii="Segoe UI" w:hAnsi="Segoe UI" w:cs="Segoe UI" w:hint="default"/>
      <w:b/>
      <w:bCs/>
      <w:sz w:val="18"/>
      <w:szCs w:val="18"/>
    </w:rPr>
  </w:style>
  <w:style w:type="character" w:customStyle="1" w:styleId="cf21">
    <w:name w:val="cf21"/>
    <w:basedOn w:val="DefaultParagraphFont"/>
    <w:rsid w:val="0006186E"/>
    <w:rPr>
      <w:rFonts w:ascii="Segoe UI" w:hAnsi="Segoe UI" w:cs="Segoe UI" w:hint="default"/>
      <w:sz w:val="18"/>
      <w:szCs w:val="18"/>
    </w:rPr>
  </w:style>
  <w:style w:type="character" w:customStyle="1" w:styleId="cf31">
    <w:name w:val="cf31"/>
    <w:basedOn w:val="DefaultParagraphFont"/>
    <w:rsid w:val="0006186E"/>
    <w:rPr>
      <w:rFonts w:ascii="Segoe UI" w:hAnsi="Segoe UI" w:cs="Segoe UI" w:hint="default"/>
      <w:color w:val="FF0000"/>
      <w:sz w:val="18"/>
      <w:szCs w:val="18"/>
    </w:rPr>
  </w:style>
  <w:style w:type="paragraph" w:styleId="Subtitle">
    <w:name w:val="Subtitle"/>
    <w:aliases w:val="heading 2b subheadings within body"/>
    <w:basedOn w:val="Normal"/>
    <w:link w:val="SubtitleChar"/>
    <w:qFormat/>
    <w:rsid w:val="003F0CEB"/>
    <w:pPr>
      <w:autoSpaceDN/>
      <w:jc w:val="center"/>
      <w:textAlignment w:val="auto"/>
    </w:pPr>
    <w:rPr>
      <w:rFonts w:ascii="Times New Roman" w:hAnsi="Times New Roman"/>
      <w:b/>
      <w:sz w:val="24"/>
      <w:szCs w:val="20"/>
    </w:rPr>
  </w:style>
  <w:style w:type="character" w:customStyle="1" w:styleId="SubtitleChar">
    <w:name w:val="Subtitle Char"/>
    <w:aliases w:val="heading 2b subheadings within body Char"/>
    <w:basedOn w:val="DefaultParagraphFont"/>
    <w:link w:val="Subtitle"/>
    <w:rsid w:val="003F0CEB"/>
    <w:rPr>
      <w:rFonts w:ascii="Times New Roman" w:hAnsi="Times New Roman"/>
      <w:b/>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850978">
      <w:bodyDiv w:val="1"/>
      <w:marLeft w:val="0"/>
      <w:marRight w:val="0"/>
      <w:marTop w:val="0"/>
      <w:marBottom w:val="0"/>
      <w:divBdr>
        <w:top w:val="none" w:sz="0" w:space="0" w:color="auto"/>
        <w:left w:val="none" w:sz="0" w:space="0" w:color="auto"/>
        <w:bottom w:val="none" w:sz="0" w:space="0" w:color="auto"/>
        <w:right w:val="none" w:sz="0" w:space="0" w:color="auto"/>
      </w:divBdr>
    </w:div>
    <w:div w:id="49308183">
      <w:bodyDiv w:val="1"/>
      <w:marLeft w:val="0"/>
      <w:marRight w:val="0"/>
      <w:marTop w:val="0"/>
      <w:marBottom w:val="0"/>
      <w:divBdr>
        <w:top w:val="none" w:sz="0" w:space="0" w:color="auto"/>
        <w:left w:val="none" w:sz="0" w:space="0" w:color="auto"/>
        <w:bottom w:val="none" w:sz="0" w:space="0" w:color="auto"/>
        <w:right w:val="none" w:sz="0" w:space="0" w:color="auto"/>
      </w:divBdr>
    </w:div>
    <w:div w:id="181668261">
      <w:bodyDiv w:val="1"/>
      <w:marLeft w:val="0"/>
      <w:marRight w:val="0"/>
      <w:marTop w:val="0"/>
      <w:marBottom w:val="0"/>
      <w:divBdr>
        <w:top w:val="none" w:sz="0" w:space="0" w:color="auto"/>
        <w:left w:val="none" w:sz="0" w:space="0" w:color="auto"/>
        <w:bottom w:val="none" w:sz="0" w:space="0" w:color="auto"/>
        <w:right w:val="none" w:sz="0" w:space="0" w:color="auto"/>
      </w:divBdr>
    </w:div>
    <w:div w:id="376709750">
      <w:bodyDiv w:val="1"/>
      <w:marLeft w:val="0"/>
      <w:marRight w:val="0"/>
      <w:marTop w:val="0"/>
      <w:marBottom w:val="0"/>
      <w:divBdr>
        <w:top w:val="none" w:sz="0" w:space="0" w:color="auto"/>
        <w:left w:val="none" w:sz="0" w:space="0" w:color="auto"/>
        <w:bottom w:val="none" w:sz="0" w:space="0" w:color="auto"/>
        <w:right w:val="none" w:sz="0" w:space="0" w:color="auto"/>
      </w:divBdr>
    </w:div>
    <w:div w:id="378748765">
      <w:bodyDiv w:val="1"/>
      <w:marLeft w:val="0"/>
      <w:marRight w:val="0"/>
      <w:marTop w:val="0"/>
      <w:marBottom w:val="0"/>
      <w:divBdr>
        <w:top w:val="none" w:sz="0" w:space="0" w:color="auto"/>
        <w:left w:val="none" w:sz="0" w:space="0" w:color="auto"/>
        <w:bottom w:val="none" w:sz="0" w:space="0" w:color="auto"/>
        <w:right w:val="none" w:sz="0" w:space="0" w:color="auto"/>
      </w:divBdr>
    </w:div>
    <w:div w:id="449516093">
      <w:bodyDiv w:val="1"/>
      <w:marLeft w:val="0"/>
      <w:marRight w:val="0"/>
      <w:marTop w:val="0"/>
      <w:marBottom w:val="0"/>
      <w:divBdr>
        <w:top w:val="none" w:sz="0" w:space="0" w:color="auto"/>
        <w:left w:val="none" w:sz="0" w:space="0" w:color="auto"/>
        <w:bottom w:val="none" w:sz="0" w:space="0" w:color="auto"/>
        <w:right w:val="none" w:sz="0" w:space="0" w:color="auto"/>
      </w:divBdr>
    </w:div>
    <w:div w:id="471868526">
      <w:bodyDiv w:val="1"/>
      <w:marLeft w:val="0"/>
      <w:marRight w:val="0"/>
      <w:marTop w:val="0"/>
      <w:marBottom w:val="0"/>
      <w:divBdr>
        <w:top w:val="none" w:sz="0" w:space="0" w:color="auto"/>
        <w:left w:val="none" w:sz="0" w:space="0" w:color="auto"/>
        <w:bottom w:val="none" w:sz="0" w:space="0" w:color="auto"/>
        <w:right w:val="none" w:sz="0" w:space="0" w:color="auto"/>
      </w:divBdr>
    </w:div>
    <w:div w:id="472337192">
      <w:bodyDiv w:val="1"/>
      <w:marLeft w:val="0"/>
      <w:marRight w:val="0"/>
      <w:marTop w:val="0"/>
      <w:marBottom w:val="0"/>
      <w:divBdr>
        <w:top w:val="none" w:sz="0" w:space="0" w:color="auto"/>
        <w:left w:val="none" w:sz="0" w:space="0" w:color="auto"/>
        <w:bottom w:val="none" w:sz="0" w:space="0" w:color="auto"/>
        <w:right w:val="none" w:sz="0" w:space="0" w:color="auto"/>
      </w:divBdr>
    </w:div>
    <w:div w:id="475953481">
      <w:bodyDiv w:val="1"/>
      <w:marLeft w:val="0"/>
      <w:marRight w:val="0"/>
      <w:marTop w:val="0"/>
      <w:marBottom w:val="0"/>
      <w:divBdr>
        <w:top w:val="none" w:sz="0" w:space="0" w:color="auto"/>
        <w:left w:val="none" w:sz="0" w:space="0" w:color="auto"/>
        <w:bottom w:val="none" w:sz="0" w:space="0" w:color="auto"/>
        <w:right w:val="none" w:sz="0" w:space="0" w:color="auto"/>
      </w:divBdr>
    </w:div>
    <w:div w:id="480852722">
      <w:bodyDiv w:val="1"/>
      <w:marLeft w:val="0"/>
      <w:marRight w:val="0"/>
      <w:marTop w:val="0"/>
      <w:marBottom w:val="0"/>
      <w:divBdr>
        <w:top w:val="none" w:sz="0" w:space="0" w:color="auto"/>
        <w:left w:val="none" w:sz="0" w:space="0" w:color="auto"/>
        <w:bottom w:val="none" w:sz="0" w:space="0" w:color="auto"/>
        <w:right w:val="none" w:sz="0" w:space="0" w:color="auto"/>
      </w:divBdr>
    </w:div>
    <w:div w:id="613363886">
      <w:bodyDiv w:val="1"/>
      <w:marLeft w:val="0"/>
      <w:marRight w:val="0"/>
      <w:marTop w:val="0"/>
      <w:marBottom w:val="0"/>
      <w:divBdr>
        <w:top w:val="none" w:sz="0" w:space="0" w:color="auto"/>
        <w:left w:val="none" w:sz="0" w:space="0" w:color="auto"/>
        <w:bottom w:val="none" w:sz="0" w:space="0" w:color="auto"/>
        <w:right w:val="none" w:sz="0" w:space="0" w:color="auto"/>
      </w:divBdr>
    </w:div>
    <w:div w:id="664627835">
      <w:bodyDiv w:val="1"/>
      <w:marLeft w:val="0"/>
      <w:marRight w:val="0"/>
      <w:marTop w:val="0"/>
      <w:marBottom w:val="0"/>
      <w:divBdr>
        <w:top w:val="none" w:sz="0" w:space="0" w:color="auto"/>
        <w:left w:val="none" w:sz="0" w:space="0" w:color="auto"/>
        <w:bottom w:val="none" w:sz="0" w:space="0" w:color="auto"/>
        <w:right w:val="none" w:sz="0" w:space="0" w:color="auto"/>
      </w:divBdr>
    </w:div>
    <w:div w:id="687681247">
      <w:bodyDiv w:val="1"/>
      <w:marLeft w:val="0"/>
      <w:marRight w:val="0"/>
      <w:marTop w:val="0"/>
      <w:marBottom w:val="0"/>
      <w:divBdr>
        <w:top w:val="none" w:sz="0" w:space="0" w:color="auto"/>
        <w:left w:val="none" w:sz="0" w:space="0" w:color="auto"/>
        <w:bottom w:val="none" w:sz="0" w:space="0" w:color="auto"/>
        <w:right w:val="none" w:sz="0" w:space="0" w:color="auto"/>
      </w:divBdr>
    </w:div>
    <w:div w:id="704595118">
      <w:bodyDiv w:val="1"/>
      <w:marLeft w:val="0"/>
      <w:marRight w:val="0"/>
      <w:marTop w:val="0"/>
      <w:marBottom w:val="0"/>
      <w:divBdr>
        <w:top w:val="none" w:sz="0" w:space="0" w:color="auto"/>
        <w:left w:val="none" w:sz="0" w:space="0" w:color="auto"/>
        <w:bottom w:val="none" w:sz="0" w:space="0" w:color="auto"/>
        <w:right w:val="none" w:sz="0" w:space="0" w:color="auto"/>
      </w:divBdr>
      <w:divsChild>
        <w:div w:id="251281705">
          <w:marLeft w:val="144"/>
          <w:marRight w:val="0"/>
          <w:marTop w:val="0"/>
          <w:marBottom w:val="0"/>
          <w:divBdr>
            <w:top w:val="none" w:sz="0" w:space="0" w:color="auto"/>
            <w:left w:val="none" w:sz="0" w:space="0" w:color="auto"/>
            <w:bottom w:val="none" w:sz="0" w:space="0" w:color="auto"/>
            <w:right w:val="none" w:sz="0" w:space="0" w:color="auto"/>
          </w:divBdr>
        </w:div>
        <w:div w:id="622543532">
          <w:marLeft w:val="144"/>
          <w:marRight w:val="0"/>
          <w:marTop w:val="0"/>
          <w:marBottom w:val="0"/>
          <w:divBdr>
            <w:top w:val="none" w:sz="0" w:space="0" w:color="auto"/>
            <w:left w:val="none" w:sz="0" w:space="0" w:color="auto"/>
            <w:bottom w:val="none" w:sz="0" w:space="0" w:color="auto"/>
            <w:right w:val="none" w:sz="0" w:space="0" w:color="auto"/>
          </w:divBdr>
        </w:div>
        <w:div w:id="859004262">
          <w:marLeft w:val="144"/>
          <w:marRight w:val="0"/>
          <w:marTop w:val="0"/>
          <w:marBottom w:val="0"/>
          <w:divBdr>
            <w:top w:val="none" w:sz="0" w:space="0" w:color="auto"/>
            <w:left w:val="none" w:sz="0" w:space="0" w:color="auto"/>
            <w:bottom w:val="none" w:sz="0" w:space="0" w:color="auto"/>
            <w:right w:val="none" w:sz="0" w:space="0" w:color="auto"/>
          </w:divBdr>
        </w:div>
        <w:div w:id="1036154936">
          <w:marLeft w:val="144"/>
          <w:marRight w:val="0"/>
          <w:marTop w:val="0"/>
          <w:marBottom w:val="0"/>
          <w:divBdr>
            <w:top w:val="none" w:sz="0" w:space="0" w:color="auto"/>
            <w:left w:val="none" w:sz="0" w:space="0" w:color="auto"/>
            <w:bottom w:val="none" w:sz="0" w:space="0" w:color="auto"/>
            <w:right w:val="none" w:sz="0" w:space="0" w:color="auto"/>
          </w:divBdr>
        </w:div>
        <w:div w:id="1092166815">
          <w:marLeft w:val="144"/>
          <w:marRight w:val="0"/>
          <w:marTop w:val="0"/>
          <w:marBottom w:val="0"/>
          <w:divBdr>
            <w:top w:val="none" w:sz="0" w:space="0" w:color="auto"/>
            <w:left w:val="none" w:sz="0" w:space="0" w:color="auto"/>
            <w:bottom w:val="none" w:sz="0" w:space="0" w:color="auto"/>
            <w:right w:val="none" w:sz="0" w:space="0" w:color="auto"/>
          </w:divBdr>
        </w:div>
        <w:div w:id="1286305617">
          <w:marLeft w:val="144"/>
          <w:marRight w:val="0"/>
          <w:marTop w:val="0"/>
          <w:marBottom w:val="0"/>
          <w:divBdr>
            <w:top w:val="none" w:sz="0" w:space="0" w:color="auto"/>
            <w:left w:val="none" w:sz="0" w:space="0" w:color="auto"/>
            <w:bottom w:val="none" w:sz="0" w:space="0" w:color="auto"/>
            <w:right w:val="none" w:sz="0" w:space="0" w:color="auto"/>
          </w:divBdr>
        </w:div>
        <w:div w:id="1407151058">
          <w:marLeft w:val="144"/>
          <w:marRight w:val="0"/>
          <w:marTop w:val="0"/>
          <w:marBottom w:val="0"/>
          <w:divBdr>
            <w:top w:val="none" w:sz="0" w:space="0" w:color="auto"/>
            <w:left w:val="none" w:sz="0" w:space="0" w:color="auto"/>
            <w:bottom w:val="none" w:sz="0" w:space="0" w:color="auto"/>
            <w:right w:val="none" w:sz="0" w:space="0" w:color="auto"/>
          </w:divBdr>
        </w:div>
        <w:div w:id="1633711559">
          <w:marLeft w:val="144"/>
          <w:marRight w:val="0"/>
          <w:marTop w:val="0"/>
          <w:marBottom w:val="0"/>
          <w:divBdr>
            <w:top w:val="none" w:sz="0" w:space="0" w:color="auto"/>
            <w:left w:val="none" w:sz="0" w:space="0" w:color="auto"/>
            <w:bottom w:val="none" w:sz="0" w:space="0" w:color="auto"/>
            <w:right w:val="none" w:sz="0" w:space="0" w:color="auto"/>
          </w:divBdr>
        </w:div>
        <w:div w:id="1639454237">
          <w:marLeft w:val="144"/>
          <w:marRight w:val="0"/>
          <w:marTop w:val="0"/>
          <w:marBottom w:val="0"/>
          <w:divBdr>
            <w:top w:val="none" w:sz="0" w:space="0" w:color="auto"/>
            <w:left w:val="none" w:sz="0" w:space="0" w:color="auto"/>
            <w:bottom w:val="none" w:sz="0" w:space="0" w:color="auto"/>
            <w:right w:val="none" w:sz="0" w:space="0" w:color="auto"/>
          </w:divBdr>
        </w:div>
      </w:divsChild>
    </w:div>
    <w:div w:id="724257766">
      <w:bodyDiv w:val="1"/>
      <w:marLeft w:val="0"/>
      <w:marRight w:val="0"/>
      <w:marTop w:val="0"/>
      <w:marBottom w:val="0"/>
      <w:divBdr>
        <w:top w:val="none" w:sz="0" w:space="0" w:color="auto"/>
        <w:left w:val="none" w:sz="0" w:space="0" w:color="auto"/>
        <w:bottom w:val="none" w:sz="0" w:space="0" w:color="auto"/>
        <w:right w:val="none" w:sz="0" w:space="0" w:color="auto"/>
      </w:divBdr>
    </w:div>
    <w:div w:id="942687144">
      <w:bodyDiv w:val="1"/>
      <w:marLeft w:val="0"/>
      <w:marRight w:val="0"/>
      <w:marTop w:val="0"/>
      <w:marBottom w:val="0"/>
      <w:divBdr>
        <w:top w:val="none" w:sz="0" w:space="0" w:color="auto"/>
        <w:left w:val="none" w:sz="0" w:space="0" w:color="auto"/>
        <w:bottom w:val="none" w:sz="0" w:space="0" w:color="auto"/>
        <w:right w:val="none" w:sz="0" w:space="0" w:color="auto"/>
      </w:divBdr>
    </w:div>
    <w:div w:id="1111314486">
      <w:bodyDiv w:val="1"/>
      <w:marLeft w:val="0"/>
      <w:marRight w:val="0"/>
      <w:marTop w:val="0"/>
      <w:marBottom w:val="0"/>
      <w:divBdr>
        <w:top w:val="none" w:sz="0" w:space="0" w:color="auto"/>
        <w:left w:val="none" w:sz="0" w:space="0" w:color="auto"/>
        <w:bottom w:val="none" w:sz="0" w:space="0" w:color="auto"/>
        <w:right w:val="none" w:sz="0" w:space="0" w:color="auto"/>
      </w:divBdr>
    </w:div>
    <w:div w:id="1154177630">
      <w:bodyDiv w:val="1"/>
      <w:marLeft w:val="0"/>
      <w:marRight w:val="0"/>
      <w:marTop w:val="0"/>
      <w:marBottom w:val="0"/>
      <w:divBdr>
        <w:top w:val="none" w:sz="0" w:space="0" w:color="auto"/>
        <w:left w:val="none" w:sz="0" w:space="0" w:color="auto"/>
        <w:bottom w:val="none" w:sz="0" w:space="0" w:color="auto"/>
        <w:right w:val="none" w:sz="0" w:space="0" w:color="auto"/>
      </w:divBdr>
    </w:div>
    <w:div w:id="1201479371">
      <w:bodyDiv w:val="1"/>
      <w:marLeft w:val="0"/>
      <w:marRight w:val="0"/>
      <w:marTop w:val="0"/>
      <w:marBottom w:val="0"/>
      <w:divBdr>
        <w:top w:val="none" w:sz="0" w:space="0" w:color="auto"/>
        <w:left w:val="none" w:sz="0" w:space="0" w:color="auto"/>
        <w:bottom w:val="none" w:sz="0" w:space="0" w:color="auto"/>
        <w:right w:val="none" w:sz="0" w:space="0" w:color="auto"/>
      </w:divBdr>
    </w:div>
    <w:div w:id="1271936519">
      <w:bodyDiv w:val="1"/>
      <w:marLeft w:val="0"/>
      <w:marRight w:val="0"/>
      <w:marTop w:val="0"/>
      <w:marBottom w:val="0"/>
      <w:divBdr>
        <w:top w:val="none" w:sz="0" w:space="0" w:color="auto"/>
        <w:left w:val="none" w:sz="0" w:space="0" w:color="auto"/>
        <w:bottom w:val="none" w:sz="0" w:space="0" w:color="auto"/>
        <w:right w:val="none" w:sz="0" w:space="0" w:color="auto"/>
      </w:divBdr>
    </w:div>
    <w:div w:id="1302494350">
      <w:bodyDiv w:val="1"/>
      <w:marLeft w:val="0"/>
      <w:marRight w:val="0"/>
      <w:marTop w:val="0"/>
      <w:marBottom w:val="0"/>
      <w:divBdr>
        <w:top w:val="none" w:sz="0" w:space="0" w:color="auto"/>
        <w:left w:val="none" w:sz="0" w:space="0" w:color="auto"/>
        <w:bottom w:val="none" w:sz="0" w:space="0" w:color="auto"/>
        <w:right w:val="none" w:sz="0" w:space="0" w:color="auto"/>
      </w:divBdr>
    </w:div>
    <w:div w:id="1369185970">
      <w:bodyDiv w:val="1"/>
      <w:marLeft w:val="0"/>
      <w:marRight w:val="0"/>
      <w:marTop w:val="0"/>
      <w:marBottom w:val="0"/>
      <w:divBdr>
        <w:top w:val="none" w:sz="0" w:space="0" w:color="auto"/>
        <w:left w:val="none" w:sz="0" w:space="0" w:color="auto"/>
        <w:bottom w:val="none" w:sz="0" w:space="0" w:color="auto"/>
        <w:right w:val="none" w:sz="0" w:space="0" w:color="auto"/>
      </w:divBdr>
    </w:div>
    <w:div w:id="1409840928">
      <w:bodyDiv w:val="1"/>
      <w:marLeft w:val="0"/>
      <w:marRight w:val="0"/>
      <w:marTop w:val="0"/>
      <w:marBottom w:val="0"/>
      <w:divBdr>
        <w:top w:val="none" w:sz="0" w:space="0" w:color="auto"/>
        <w:left w:val="none" w:sz="0" w:space="0" w:color="auto"/>
        <w:bottom w:val="none" w:sz="0" w:space="0" w:color="auto"/>
        <w:right w:val="none" w:sz="0" w:space="0" w:color="auto"/>
      </w:divBdr>
    </w:div>
    <w:div w:id="1420907910">
      <w:bodyDiv w:val="1"/>
      <w:marLeft w:val="0"/>
      <w:marRight w:val="0"/>
      <w:marTop w:val="0"/>
      <w:marBottom w:val="0"/>
      <w:divBdr>
        <w:top w:val="none" w:sz="0" w:space="0" w:color="auto"/>
        <w:left w:val="none" w:sz="0" w:space="0" w:color="auto"/>
        <w:bottom w:val="none" w:sz="0" w:space="0" w:color="auto"/>
        <w:right w:val="none" w:sz="0" w:space="0" w:color="auto"/>
      </w:divBdr>
    </w:div>
    <w:div w:id="1472673055">
      <w:bodyDiv w:val="1"/>
      <w:marLeft w:val="0"/>
      <w:marRight w:val="0"/>
      <w:marTop w:val="0"/>
      <w:marBottom w:val="0"/>
      <w:divBdr>
        <w:top w:val="none" w:sz="0" w:space="0" w:color="auto"/>
        <w:left w:val="none" w:sz="0" w:space="0" w:color="auto"/>
        <w:bottom w:val="none" w:sz="0" w:space="0" w:color="auto"/>
        <w:right w:val="none" w:sz="0" w:space="0" w:color="auto"/>
      </w:divBdr>
    </w:div>
    <w:div w:id="1662466813">
      <w:bodyDiv w:val="1"/>
      <w:marLeft w:val="0"/>
      <w:marRight w:val="0"/>
      <w:marTop w:val="0"/>
      <w:marBottom w:val="0"/>
      <w:divBdr>
        <w:top w:val="none" w:sz="0" w:space="0" w:color="auto"/>
        <w:left w:val="none" w:sz="0" w:space="0" w:color="auto"/>
        <w:bottom w:val="none" w:sz="0" w:space="0" w:color="auto"/>
        <w:right w:val="none" w:sz="0" w:space="0" w:color="auto"/>
      </w:divBdr>
    </w:div>
    <w:div w:id="1666056772">
      <w:bodyDiv w:val="1"/>
      <w:marLeft w:val="0"/>
      <w:marRight w:val="0"/>
      <w:marTop w:val="0"/>
      <w:marBottom w:val="0"/>
      <w:divBdr>
        <w:top w:val="none" w:sz="0" w:space="0" w:color="auto"/>
        <w:left w:val="none" w:sz="0" w:space="0" w:color="auto"/>
        <w:bottom w:val="none" w:sz="0" w:space="0" w:color="auto"/>
        <w:right w:val="none" w:sz="0" w:space="0" w:color="auto"/>
      </w:divBdr>
    </w:div>
    <w:div w:id="1682782932">
      <w:bodyDiv w:val="1"/>
      <w:marLeft w:val="0"/>
      <w:marRight w:val="0"/>
      <w:marTop w:val="0"/>
      <w:marBottom w:val="0"/>
      <w:divBdr>
        <w:top w:val="none" w:sz="0" w:space="0" w:color="auto"/>
        <w:left w:val="none" w:sz="0" w:space="0" w:color="auto"/>
        <w:bottom w:val="none" w:sz="0" w:space="0" w:color="auto"/>
        <w:right w:val="none" w:sz="0" w:space="0" w:color="auto"/>
      </w:divBdr>
    </w:div>
    <w:div w:id="1689217470">
      <w:bodyDiv w:val="1"/>
      <w:marLeft w:val="0"/>
      <w:marRight w:val="0"/>
      <w:marTop w:val="0"/>
      <w:marBottom w:val="0"/>
      <w:divBdr>
        <w:top w:val="none" w:sz="0" w:space="0" w:color="auto"/>
        <w:left w:val="none" w:sz="0" w:space="0" w:color="auto"/>
        <w:bottom w:val="none" w:sz="0" w:space="0" w:color="auto"/>
        <w:right w:val="none" w:sz="0" w:space="0" w:color="auto"/>
      </w:divBdr>
      <w:divsChild>
        <w:div w:id="22676831">
          <w:marLeft w:val="144"/>
          <w:marRight w:val="0"/>
          <w:marTop w:val="0"/>
          <w:marBottom w:val="0"/>
          <w:divBdr>
            <w:top w:val="none" w:sz="0" w:space="0" w:color="auto"/>
            <w:left w:val="none" w:sz="0" w:space="0" w:color="auto"/>
            <w:bottom w:val="none" w:sz="0" w:space="0" w:color="auto"/>
            <w:right w:val="none" w:sz="0" w:space="0" w:color="auto"/>
          </w:divBdr>
        </w:div>
        <w:div w:id="280766671">
          <w:marLeft w:val="144"/>
          <w:marRight w:val="0"/>
          <w:marTop w:val="0"/>
          <w:marBottom w:val="0"/>
          <w:divBdr>
            <w:top w:val="none" w:sz="0" w:space="0" w:color="auto"/>
            <w:left w:val="none" w:sz="0" w:space="0" w:color="auto"/>
            <w:bottom w:val="none" w:sz="0" w:space="0" w:color="auto"/>
            <w:right w:val="none" w:sz="0" w:space="0" w:color="auto"/>
          </w:divBdr>
        </w:div>
        <w:div w:id="675612242">
          <w:marLeft w:val="144"/>
          <w:marRight w:val="0"/>
          <w:marTop w:val="0"/>
          <w:marBottom w:val="0"/>
          <w:divBdr>
            <w:top w:val="none" w:sz="0" w:space="0" w:color="auto"/>
            <w:left w:val="none" w:sz="0" w:space="0" w:color="auto"/>
            <w:bottom w:val="none" w:sz="0" w:space="0" w:color="auto"/>
            <w:right w:val="none" w:sz="0" w:space="0" w:color="auto"/>
          </w:divBdr>
        </w:div>
        <w:div w:id="794566217">
          <w:marLeft w:val="144"/>
          <w:marRight w:val="0"/>
          <w:marTop w:val="0"/>
          <w:marBottom w:val="0"/>
          <w:divBdr>
            <w:top w:val="none" w:sz="0" w:space="0" w:color="auto"/>
            <w:left w:val="none" w:sz="0" w:space="0" w:color="auto"/>
            <w:bottom w:val="none" w:sz="0" w:space="0" w:color="auto"/>
            <w:right w:val="none" w:sz="0" w:space="0" w:color="auto"/>
          </w:divBdr>
        </w:div>
        <w:div w:id="966158868">
          <w:marLeft w:val="144"/>
          <w:marRight w:val="0"/>
          <w:marTop w:val="0"/>
          <w:marBottom w:val="0"/>
          <w:divBdr>
            <w:top w:val="none" w:sz="0" w:space="0" w:color="auto"/>
            <w:left w:val="none" w:sz="0" w:space="0" w:color="auto"/>
            <w:bottom w:val="none" w:sz="0" w:space="0" w:color="auto"/>
            <w:right w:val="none" w:sz="0" w:space="0" w:color="auto"/>
          </w:divBdr>
        </w:div>
        <w:div w:id="1206678253">
          <w:marLeft w:val="144"/>
          <w:marRight w:val="0"/>
          <w:marTop w:val="0"/>
          <w:marBottom w:val="0"/>
          <w:divBdr>
            <w:top w:val="none" w:sz="0" w:space="0" w:color="auto"/>
            <w:left w:val="none" w:sz="0" w:space="0" w:color="auto"/>
            <w:bottom w:val="none" w:sz="0" w:space="0" w:color="auto"/>
            <w:right w:val="none" w:sz="0" w:space="0" w:color="auto"/>
          </w:divBdr>
        </w:div>
        <w:div w:id="1716349636">
          <w:marLeft w:val="144"/>
          <w:marRight w:val="0"/>
          <w:marTop w:val="0"/>
          <w:marBottom w:val="0"/>
          <w:divBdr>
            <w:top w:val="none" w:sz="0" w:space="0" w:color="auto"/>
            <w:left w:val="none" w:sz="0" w:space="0" w:color="auto"/>
            <w:bottom w:val="none" w:sz="0" w:space="0" w:color="auto"/>
            <w:right w:val="none" w:sz="0" w:space="0" w:color="auto"/>
          </w:divBdr>
        </w:div>
        <w:div w:id="1823109604">
          <w:marLeft w:val="144"/>
          <w:marRight w:val="0"/>
          <w:marTop w:val="0"/>
          <w:marBottom w:val="0"/>
          <w:divBdr>
            <w:top w:val="none" w:sz="0" w:space="0" w:color="auto"/>
            <w:left w:val="none" w:sz="0" w:space="0" w:color="auto"/>
            <w:bottom w:val="none" w:sz="0" w:space="0" w:color="auto"/>
            <w:right w:val="none" w:sz="0" w:space="0" w:color="auto"/>
          </w:divBdr>
        </w:div>
        <w:div w:id="2049915485">
          <w:marLeft w:val="144"/>
          <w:marRight w:val="0"/>
          <w:marTop w:val="0"/>
          <w:marBottom w:val="0"/>
          <w:divBdr>
            <w:top w:val="none" w:sz="0" w:space="0" w:color="auto"/>
            <w:left w:val="none" w:sz="0" w:space="0" w:color="auto"/>
            <w:bottom w:val="none" w:sz="0" w:space="0" w:color="auto"/>
            <w:right w:val="none" w:sz="0" w:space="0" w:color="auto"/>
          </w:divBdr>
        </w:div>
      </w:divsChild>
    </w:div>
    <w:div w:id="1700619720">
      <w:bodyDiv w:val="1"/>
      <w:marLeft w:val="0"/>
      <w:marRight w:val="0"/>
      <w:marTop w:val="0"/>
      <w:marBottom w:val="0"/>
      <w:divBdr>
        <w:top w:val="none" w:sz="0" w:space="0" w:color="auto"/>
        <w:left w:val="none" w:sz="0" w:space="0" w:color="auto"/>
        <w:bottom w:val="none" w:sz="0" w:space="0" w:color="auto"/>
        <w:right w:val="none" w:sz="0" w:space="0" w:color="auto"/>
      </w:divBdr>
    </w:div>
    <w:div w:id="1727223697">
      <w:bodyDiv w:val="1"/>
      <w:marLeft w:val="0"/>
      <w:marRight w:val="0"/>
      <w:marTop w:val="0"/>
      <w:marBottom w:val="0"/>
      <w:divBdr>
        <w:top w:val="none" w:sz="0" w:space="0" w:color="auto"/>
        <w:left w:val="none" w:sz="0" w:space="0" w:color="auto"/>
        <w:bottom w:val="none" w:sz="0" w:space="0" w:color="auto"/>
        <w:right w:val="none" w:sz="0" w:space="0" w:color="auto"/>
      </w:divBdr>
    </w:div>
    <w:div w:id="1752241303">
      <w:bodyDiv w:val="1"/>
      <w:marLeft w:val="0"/>
      <w:marRight w:val="0"/>
      <w:marTop w:val="0"/>
      <w:marBottom w:val="0"/>
      <w:divBdr>
        <w:top w:val="none" w:sz="0" w:space="0" w:color="auto"/>
        <w:left w:val="none" w:sz="0" w:space="0" w:color="auto"/>
        <w:bottom w:val="none" w:sz="0" w:space="0" w:color="auto"/>
        <w:right w:val="none" w:sz="0" w:space="0" w:color="auto"/>
      </w:divBdr>
    </w:div>
    <w:div w:id="1768502649">
      <w:bodyDiv w:val="1"/>
      <w:marLeft w:val="0"/>
      <w:marRight w:val="0"/>
      <w:marTop w:val="0"/>
      <w:marBottom w:val="0"/>
      <w:divBdr>
        <w:top w:val="none" w:sz="0" w:space="0" w:color="auto"/>
        <w:left w:val="none" w:sz="0" w:space="0" w:color="auto"/>
        <w:bottom w:val="none" w:sz="0" w:space="0" w:color="auto"/>
        <w:right w:val="none" w:sz="0" w:space="0" w:color="auto"/>
      </w:divBdr>
    </w:div>
    <w:div w:id="1814760208">
      <w:bodyDiv w:val="1"/>
      <w:marLeft w:val="0"/>
      <w:marRight w:val="0"/>
      <w:marTop w:val="0"/>
      <w:marBottom w:val="0"/>
      <w:divBdr>
        <w:top w:val="none" w:sz="0" w:space="0" w:color="auto"/>
        <w:left w:val="none" w:sz="0" w:space="0" w:color="auto"/>
        <w:bottom w:val="none" w:sz="0" w:space="0" w:color="auto"/>
        <w:right w:val="none" w:sz="0" w:space="0" w:color="auto"/>
      </w:divBdr>
    </w:div>
    <w:div w:id="1844202562">
      <w:bodyDiv w:val="1"/>
      <w:marLeft w:val="0"/>
      <w:marRight w:val="0"/>
      <w:marTop w:val="0"/>
      <w:marBottom w:val="0"/>
      <w:divBdr>
        <w:top w:val="none" w:sz="0" w:space="0" w:color="auto"/>
        <w:left w:val="none" w:sz="0" w:space="0" w:color="auto"/>
        <w:bottom w:val="none" w:sz="0" w:space="0" w:color="auto"/>
        <w:right w:val="none" w:sz="0" w:space="0" w:color="auto"/>
      </w:divBdr>
    </w:div>
    <w:div w:id="1858226901">
      <w:bodyDiv w:val="1"/>
      <w:marLeft w:val="0"/>
      <w:marRight w:val="0"/>
      <w:marTop w:val="0"/>
      <w:marBottom w:val="0"/>
      <w:divBdr>
        <w:top w:val="none" w:sz="0" w:space="0" w:color="auto"/>
        <w:left w:val="none" w:sz="0" w:space="0" w:color="auto"/>
        <w:bottom w:val="none" w:sz="0" w:space="0" w:color="auto"/>
        <w:right w:val="none" w:sz="0" w:space="0" w:color="auto"/>
      </w:divBdr>
    </w:div>
    <w:div w:id="1917473859">
      <w:bodyDiv w:val="1"/>
      <w:marLeft w:val="0"/>
      <w:marRight w:val="0"/>
      <w:marTop w:val="0"/>
      <w:marBottom w:val="0"/>
      <w:divBdr>
        <w:top w:val="none" w:sz="0" w:space="0" w:color="auto"/>
        <w:left w:val="none" w:sz="0" w:space="0" w:color="auto"/>
        <w:bottom w:val="none" w:sz="0" w:space="0" w:color="auto"/>
        <w:right w:val="none" w:sz="0" w:space="0" w:color="auto"/>
      </w:divBdr>
    </w:div>
    <w:div w:id="1986156947">
      <w:bodyDiv w:val="1"/>
      <w:marLeft w:val="0"/>
      <w:marRight w:val="0"/>
      <w:marTop w:val="0"/>
      <w:marBottom w:val="0"/>
      <w:divBdr>
        <w:top w:val="none" w:sz="0" w:space="0" w:color="auto"/>
        <w:left w:val="none" w:sz="0" w:space="0" w:color="auto"/>
        <w:bottom w:val="none" w:sz="0" w:space="0" w:color="auto"/>
        <w:right w:val="none" w:sz="0" w:space="0" w:color="auto"/>
      </w:divBdr>
    </w:div>
    <w:div w:id="2004356257">
      <w:bodyDiv w:val="1"/>
      <w:marLeft w:val="0"/>
      <w:marRight w:val="0"/>
      <w:marTop w:val="0"/>
      <w:marBottom w:val="0"/>
      <w:divBdr>
        <w:top w:val="none" w:sz="0" w:space="0" w:color="auto"/>
        <w:left w:val="none" w:sz="0" w:space="0" w:color="auto"/>
        <w:bottom w:val="none" w:sz="0" w:space="0" w:color="auto"/>
        <w:right w:val="none" w:sz="0" w:space="0" w:color="auto"/>
      </w:divBdr>
    </w:div>
    <w:div w:id="2027292271">
      <w:bodyDiv w:val="1"/>
      <w:marLeft w:val="0"/>
      <w:marRight w:val="0"/>
      <w:marTop w:val="0"/>
      <w:marBottom w:val="0"/>
      <w:divBdr>
        <w:top w:val="none" w:sz="0" w:space="0" w:color="auto"/>
        <w:left w:val="none" w:sz="0" w:space="0" w:color="auto"/>
        <w:bottom w:val="none" w:sz="0" w:space="0" w:color="auto"/>
        <w:right w:val="none" w:sz="0" w:space="0" w:color="auto"/>
      </w:divBdr>
    </w:div>
    <w:div w:id="213085719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3.svg"/><Relationship Id="rId18" Type="http://schemas.openxmlformats.org/officeDocument/2006/relationships/hyperlink" Target="https://www.quilter.com/important-information/privacy-notices/appointed-representative-privacy-notice/" TargetMode="External"/><Relationship Id="rId26"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hyperlink" Target="http://www.quilter.com/help-and-support/supporting-customers-with-additional-needs" TargetMode="External"/><Relationship Id="rId7" Type="http://schemas.openxmlformats.org/officeDocument/2006/relationships/webSettings" Target="webSettings.xml"/><Relationship Id="rId12" Type="http://schemas.openxmlformats.org/officeDocument/2006/relationships/image" Target="media/image2.png"/><Relationship Id="rId17" Type="http://schemas.openxmlformats.org/officeDocument/2006/relationships/hyperlink" Target="http://www.financial-ombudsman.org.uk/" TargetMode="External"/><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mailto:complaint.info@financial-ombudsman.org.uk" TargetMode="External"/><Relationship Id="rId20" Type="http://schemas.openxmlformats.org/officeDocument/2006/relationships/hyperlink" Target="https://register.fca.org.uk/s/"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martin@watsonfinancial.co.uk" TargetMode="External"/><Relationship Id="rId24" Type="http://schemas.openxmlformats.org/officeDocument/2006/relationships/footer" Target="footer1.xml"/><Relationship Id="rId5" Type="http://schemas.openxmlformats.org/officeDocument/2006/relationships/styles" Target="styles.xml"/><Relationship Id="rId15" Type="http://schemas.openxmlformats.org/officeDocument/2006/relationships/hyperlink" Target="mailto:QFPcomplaints@quilter.com" TargetMode="External"/><Relationship Id="rId23" Type="http://schemas.openxmlformats.org/officeDocument/2006/relationships/header" Target="header2.xml"/><Relationship Id="rId28" Type="http://schemas.openxmlformats.org/officeDocument/2006/relationships/fontTable" Target="fontTable.xml"/><Relationship Id="rId10" Type="http://schemas.openxmlformats.org/officeDocument/2006/relationships/image" Target="media/image1.png"/><Relationship Id="rId19" Type="http://schemas.openxmlformats.org/officeDocument/2006/relationships/hyperlink" Target="mailto:QFPdataguardian@quilter.com"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4.png"/><Relationship Id="rId22" Type="http://schemas.openxmlformats.org/officeDocument/2006/relationships/header" Target="header1.xml"/><Relationship Id="rId27" Type="http://schemas.openxmlformats.org/officeDocument/2006/relationships/footer" Target="footer3.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Intrinsic New Brand 2016">
      <a:dk1>
        <a:srgbClr val="000000"/>
      </a:dk1>
      <a:lt1>
        <a:srgbClr val="FFFFFF"/>
      </a:lt1>
      <a:dk2>
        <a:srgbClr val="5B6770"/>
      </a:dk2>
      <a:lt2>
        <a:srgbClr val="FFFFFF"/>
      </a:lt2>
      <a:accent1>
        <a:srgbClr val="A6093D"/>
      </a:accent1>
      <a:accent2>
        <a:srgbClr val="4298B5"/>
      </a:accent2>
      <a:accent3>
        <a:srgbClr val="D45D00"/>
      </a:accent3>
      <a:accent4>
        <a:srgbClr val="EAAA00"/>
      </a:accent4>
      <a:accent5>
        <a:srgbClr val="64A70B"/>
      </a:accent5>
      <a:accent6>
        <a:srgbClr val="00816D"/>
      </a:accent6>
      <a:hlink>
        <a:srgbClr val="6F5091"/>
      </a:hlink>
      <a:folHlink>
        <a:srgbClr val="FF0000"/>
      </a:folHlink>
    </a:clrScheme>
    <a:fontScheme name="Intrinsic Font">
      <a:majorFont>
        <a:latin typeface="Century Gothic"/>
        <a:ea typeface=""/>
        <a:cs typeface=""/>
      </a:majorFont>
      <a:minorFont>
        <a:latin typeface="Century Gothic"/>
        <a:ea typeface=""/>
        <a:cs typeface=""/>
      </a:minorFont>
    </a:fontScheme>
    <a:fmtScheme name="Composite">
      <a:fillStyleLst>
        <a:solidFill>
          <a:schemeClr val="phClr"/>
        </a:solidFill>
        <a:gradFill rotWithShape="1">
          <a:gsLst>
            <a:gs pos="0">
              <a:schemeClr val="phClr">
                <a:tint val="50000"/>
                <a:shade val="95000"/>
                <a:satMod val="300000"/>
              </a:schemeClr>
            </a:gs>
            <a:gs pos="12000">
              <a:schemeClr val="phClr">
                <a:tint val="50000"/>
                <a:shade val="90000"/>
                <a:satMod val="250000"/>
              </a:schemeClr>
            </a:gs>
            <a:gs pos="100000">
              <a:schemeClr val="phClr">
                <a:tint val="85000"/>
                <a:shade val="75000"/>
                <a:satMod val="150000"/>
              </a:schemeClr>
            </a:gs>
          </a:gsLst>
          <a:lin ang="16200000" scaled="1"/>
        </a:gradFill>
        <a:gradFill rotWithShape="1">
          <a:gsLst>
            <a:gs pos="0">
              <a:schemeClr val="phClr">
                <a:tint val="75000"/>
                <a:shade val="95000"/>
                <a:satMod val="175000"/>
              </a:schemeClr>
            </a:gs>
            <a:gs pos="12000">
              <a:schemeClr val="phClr">
                <a:tint val="90000"/>
                <a:shade val="90000"/>
                <a:satMod val="150000"/>
              </a:schemeClr>
            </a:gs>
            <a:gs pos="100000">
              <a:schemeClr val="phClr">
                <a:tint val="100000"/>
                <a:shade val="75000"/>
                <a:satMod val="150000"/>
              </a:schemeClr>
            </a:gs>
          </a:gsLst>
          <a:lin ang="16200000" scaled="1"/>
        </a:gradFill>
      </a:fillStyleLst>
      <a:lnStyleLst>
        <a:ln w="9525" cap="flat" cmpd="sng" algn="ctr">
          <a:solidFill>
            <a:schemeClr val="phClr">
              <a:shade val="95000"/>
              <a:satMod val="105000"/>
            </a:schemeClr>
          </a:solidFill>
          <a:prstDash val="solid"/>
        </a:ln>
        <a:ln w="15875" cap="flat" cmpd="sng" algn="ctr">
          <a:solidFill>
            <a:schemeClr val="phClr"/>
          </a:solidFill>
          <a:prstDash val="solid"/>
        </a:ln>
        <a:ln w="254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scene3d>
            <a:camera prst="orthographicFront">
              <a:rot lat="0" lon="0" rev="0"/>
            </a:camera>
            <a:lightRig rig="freezing" dir="t">
              <a:rot lat="0" lon="0" rev="6000000"/>
            </a:lightRig>
          </a:scene3d>
          <a:sp3d contourW="12700" prstMaterial="dkEdge">
            <a:bevelT w="44450" h="25400"/>
            <a:contourClr>
              <a:schemeClr val="phClr">
                <a:shade val="30000"/>
              </a:schemeClr>
            </a:contourClr>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sisl xmlns:xsi="http://www.w3.org/2001/XMLSchema-instance" xmlns:xsd="http://www.w3.org/2001/XMLSchema" xmlns="http://www.boldonjames.com/2008/01/sie/internal/label" sislVersion="0" policy="29493e11-43b2-444c-9949-93e4e79e13ca" origin="userSelected">
  <element uid="d594d16e-bd72-4a7a-b554-fc74cdefcaf9" value=""/>
  <element uid="id_classification_nonbusiness" value=""/>
</sisl>
</file>

<file path=customXml/item2.xml><?xml version="1.0" encoding="utf-8"?>
<properties xmlns="http://www.imanage.com/work/xmlschema">
  <documentid>Active1!158916844.1</documentid>
  <senderid>MUR</senderid>
  <senderemail>MRUTTER@DACBEACHCROFT.COM</senderemail>
  <lastmodified>2024-12-16T16:42:00.0000000+00:00</lastmodified>
  <database>Active1</database>
</properties>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26B89B9-1C17-48F4-8164-2D6943BCCC2E}">
  <ds:schemaRefs>
    <ds:schemaRef ds:uri="http://www.w3.org/2001/XMLSchema"/>
    <ds:schemaRef ds:uri="http://www.boldonjames.com/2008/01/sie/internal/label"/>
  </ds:schemaRefs>
</ds:datastoreItem>
</file>

<file path=customXml/itemProps2.xml><?xml version="1.0" encoding="utf-8"?>
<ds:datastoreItem xmlns:ds="http://schemas.openxmlformats.org/officeDocument/2006/customXml" ds:itemID="{64D7DBD3-627D-474D-B2D3-59DAF9438720}">
  <ds:schemaRefs>
    <ds:schemaRef ds:uri="http://www.imanage.com/work/xmlschema"/>
  </ds:schemaRefs>
</ds:datastoreItem>
</file>

<file path=customXml/itemProps3.xml><?xml version="1.0" encoding="utf-8"?>
<ds:datastoreItem xmlns:ds="http://schemas.openxmlformats.org/officeDocument/2006/customXml" ds:itemID="{1871E7EB-D412-4813-97A2-C7D18134E9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15</Pages>
  <Words>5929</Words>
  <Characters>30484</Characters>
  <Application>Microsoft Office Word</Application>
  <DocSecurity>4</DocSecurity>
  <Lines>254</Lines>
  <Paragraphs>72</Paragraphs>
  <ScaleCrop>false</ScaleCrop>
  <HeadingPairs>
    <vt:vector size="2" baseType="variant">
      <vt:variant>
        <vt:lpstr>Title</vt:lpstr>
      </vt:variant>
      <vt:variant>
        <vt:i4>1</vt:i4>
      </vt:variant>
    </vt:vector>
  </HeadingPairs>
  <TitlesOfParts>
    <vt:vector size="1" baseType="lpstr">
      <vt:lpstr/>
    </vt:vector>
  </TitlesOfParts>
  <Company>Old Mutual Wealth Management</Company>
  <LinksUpToDate>false</LinksUpToDate>
  <CharactersWithSpaces>36341</CharactersWithSpaces>
  <SharedDoc>false</SharedDoc>
  <HLinks>
    <vt:vector size="6" baseType="variant">
      <vt:variant>
        <vt:i4>1835037</vt:i4>
      </vt:variant>
      <vt:variant>
        <vt:i4>0</vt:i4>
      </vt:variant>
      <vt:variant>
        <vt:i4>0</vt:i4>
      </vt:variant>
      <vt:variant>
        <vt:i4>5</vt:i4>
      </vt:variant>
      <vt:variant>
        <vt:lpwstr/>
      </vt:variant>
      <vt:variant>
        <vt:lpwstr>Intro</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joep</dc:creator>
  <cp:keywords/>
  <dc:description/>
  <cp:lastModifiedBy>watfin@outlook.com</cp:lastModifiedBy>
  <cp:revision>2</cp:revision>
  <cp:lastPrinted>2025-03-20T12:20:00Z</cp:lastPrinted>
  <dcterms:created xsi:type="dcterms:W3CDTF">2026-06-02T10:47:00Z</dcterms:created>
  <dcterms:modified xsi:type="dcterms:W3CDTF">2026-06-02T10:47:00Z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IndexRef">
    <vt:lpwstr>f00f2e98-2775-43b5-a4d8-543f1ab96f5d</vt:lpwstr>
  </property>
  <property fmtid="{D5CDD505-2E9C-101B-9397-08002B2CF9AE}" pid="3" name="bjDocumentLabelXML">
    <vt:lpwstr>&lt;?xml version="1.0" encoding="us-ascii"?&gt;&lt;sisl xmlns:xsi="http://www.w3.org/2001/XMLSchema-instance" xmlns:xsd="http://www.w3.org/2001/XMLSchema" sislVersion="0" policy="29493e11-43b2-444c-9949-93e4e79e13ca" origin="userSelected" xmlns="http://www.boldonj</vt:lpwstr>
  </property>
  <property fmtid="{D5CDD505-2E9C-101B-9397-08002B2CF9AE}" pid="4" name="bjDocumentLabelXML-0">
    <vt:lpwstr>ames.com/2008/01/sie/internal/label"&gt;&lt;element uid="d594d16e-bd72-4a7a-b554-fc74cdefcaf9" value="" /&gt;&lt;element uid="id_classification_nonbusiness" value="" /&gt;&lt;/sisl&gt;</vt:lpwstr>
  </property>
  <property fmtid="{D5CDD505-2E9C-101B-9397-08002B2CF9AE}" pid="5" name="bjDocumentSecurityLabel">
    <vt:lpwstr>PUBLIC</vt:lpwstr>
  </property>
  <property fmtid="{D5CDD505-2E9C-101B-9397-08002B2CF9AE}" pid="6" name="bjDocumentLabelFieldCode">
    <vt:lpwstr>PUBLIC</vt:lpwstr>
  </property>
  <property fmtid="{D5CDD505-2E9C-101B-9397-08002B2CF9AE}" pid="7" name="bjDocumentLabelFieldCodeHeaderFooter">
    <vt:lpwstr>PUBLIC</vt:lpwstr>
  </property>
  <property fmtid="{D5CDD505-2E9C-101B-9397-08002B2CF9AE}" pid="8" name="bjSaver">
    <vt:lpwstr>5pGColp02litI1P5GWoXow3eichZpiC1</vt:lpwstr>
  </property>
  <property fmtid="{D5CDD505-2E9C-101B-9397-08002B2CF9AE}" pid="9" name="MSIP_Label_6c98d367-e486-496c-b15f-fe4920252c73_Enabled">
    <vt:lpwstr>true</vt:lpwstr>
  </property>
  <property fmtid="{D5CDD505-2E9C-101B-9397-08002B2CF9AE}" pid="10" name="MSIP_Label_6c98d367-e486-496c-b15f-fe4920252c73_SetDate">
    <vt:lpwstr>2022-01-17T13:23:22Z</vt:lpwstr>
  </property>
  <property fmtid="{D5CDD505-2E9C-101B-9397-08002B2CF9AE}" pid="11" name="MSIP_Label_6c98d367-e486-496c-b15f-fe4920252c73_Method">
    <vt:lpwstr>Privileged</vt:lpwstr>
  </property>
  <property fmtid="{D5CDD505-2E9C-101B-9397-08002B2CF9AE}" pid="12" name="MSIP_Label_6c98d367-e486-496c-b15f-fe4920252c73_Name">
    <vt:lpwstr>6c98d367-e486-496c-b15f-fe4920252c73</vt:lpwstr>
  </property>
  <property fmtid="{D5CDD505-2E9C-101B-9397-08002B2CF9AE}" pid="13" name="MSIP_Label_6c98d367-e486-496c-b15f-fe4920252c73_SiteId">
    <vt:lpwstr>0c5bd621-4db2-45d4-92c6-94708f93fa6e</vt:lpwstr>
  </property>
  <property fmtid="{D5CDD505-2E9C-101B-9397-08002B2CF9AE}" pid="14" name="MSIP_Label_6c98d367-e486-496c-b15f-fe4920252c73_ActionId">
    <vt:lpwstr>ff4b612a-0a8f-4a29-91ec-be188d25cfd1</vt:lpwstr>
  </property>
  <property fmtid="{D5CDD505-2E9C-101B-9397-08002B2CF9AE}" pid="15" name="MSIP_Label_6c98d367-e486-496c-b15f-fe4920252c73_ContentBits">
    <vt:lpwstr>0</vt:lpwstr>
  </property>
</Properties>
</file>